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E6" w:rsidRDefault="006673C4">
      <w:pPr>
        <w:spacing w:beforeLines="100" w:before="312" w:line="640" w:lineRule="exact"/>
        <w:jc w:val="left"/>
        <w:rPr>
          <w:rFonts w:ascii="黑体" w:eastAsia="黑体" w:hAnsi="黑体"/>
          <w:color w:val="000000"/>
          <w:sz w:val="32"/>
          <w:szCs w:val="32"/>
        </w:rPr>
      </w:pPr>
      <w:bookmarkStart w:id="0" w:name="_GoBack"/>
      <w:bookmarkEnd w:id="0"/>
      <w:r>
        <w:rPr>
          <w:rFonts w:ascii="黑体" w:eastAsia="黑体" w:hAnsi="黑体" w:hint="eastAsia"/>
          <w:color w:val="000000"/>
          <w:sz w:val="32"/>
          <w:szCs w:val="32"/>
        </w:rPr>
        <w:t>附件</w:t>
      </w:r>
      <w:r>
        <w:rPr>
          <w:rFonts w:ascii="黑体" w:eastAsia="黑体" w:hAnsi="黑体" w:hint="eastAsia"/>
          <w:color w:val="000000"/>
          <w:sz w:val="32"/>
          <w:szCs w:val="32"/>
        </w:rPr>
        <w:t>1</w:t>
      </w:r>
    </w:p>
    <w:p w:rsidR="004040E6" w:rsidRDefault="004040E6">
      <w:pPr>
        <w:spacing w:beforeLines="100" w:before="312" w:line="640" w:lineRule="exact"/>
        <w:jc w:val="center"/>
        <w:rPr>
          <w:rFonts w:ascii="方正小标宋简体" w:eastAsia="方正小标宋简体" w:hAnsi="华文中宋"/>
          <w:color w:val="000000"/>
          <w:sz w:val="44"/>
          <w:szCs w:val="44"/>
        </w:rPr>
      </w:pPr>
    </w:p>
    <w:p w:rsidR="004040E6" w:rsidRDefault="004040E6">
      <w:pPr>
        <w:spacing w:beforeLines="100" w:before="312" w:line="640" w:lineRule="exact"/>
        <w:jc w:val="center"/>
        <w:rPr>
          <w:rFonts w:ascii="方正小标宋简体" w:eastAsia="方正小标宋简体" w:hAnsi="华文中宋"/>
          <w:color w:val="000000"/>
          <w:sz w:val="44"/>
          <w:szCs w:val="44"/>
        </w:rPr>
      </w:pPr>
    </w:p>
    <w:p w:rsidR="004040E6" w:rsidRDefault="006673C4">
      <w:pPr>
        <w:spacing w:line="700" w:lineRule="exact"/>
        <w:jc w:val="center"/>
        <w:rPr>
          <w:rFonts w:ascii="方正小标宋简体" w:eastAsia="方正小标宋简体" w:hAnsi="华文中宋"/>
          <w:color w:val="000000"/>
          <w:sz w:val="44"/>
          <w:szCs w:val="44"/>
        </w:rPr>
      </w:pPr>
      <w:r>
        <w:rPr>
          <w:rFonts w:ascii="方正小标宋简体" w:eastAsia="方正小标宋简体" w:hAnsi="华文中宋" w:hint="eastAsia"/>
          <w:color w:val="000000"/>
          <w:sz w:val="44"/>
          <w:szCs w:val="44"/>
        </w:rPr>
        <w:t>202</w:t>
      </w:r>
      <w:r>
        <w:rPr>
          <w:rFonts w:ascii="方正小标宋简体" w:eastAsia="方正小标宋简体" w:hAnsi="华文中宋"/>
          <w:color w:val="000000"/>
          <w:sz w:val="44"/>
          <w:szCs w:val="44"/>
        </w:rPr>
        <w:t>6</w:t>
      </w:r>
      <w:r>
        <w:rPr>
          <w:rFonts w:ascii="方正小标宋简体" w:eastAsia="方正小标宋简体" w:hAnsi="华文中宋" w:hint="eastAsia"/>
          <w:color w:val="000000"/>
          <w:sz w:val="44"/>
          <w:szCs w:val="44"/>
        </w:rPr>
        <w:t>年自治区重点研发和成果转化计划</w:t>
      </w:r>
    </w:p>
    <w:p w:rsidR="004040E6" w:rsidRDefault="006673C4">
      <w:pPr>
        <w:spacing w:line="700" w:lineRule="exact"/>
        <w:jc w:val="center"/>
        <w:rPr>
          <w:rFonts w:ascii="方正小标宋简体" w:eastAsia="方正小标宋简体" w:hAnsi="华文中宋"/>
          <w:color w:val="000000"/>
          <w:sz w:val="44"/>
          <w:szCs w:val="44"/>
        </w:rPr>
      </w:pPr>
      <w:r>
        <w:rPr>
          <w:rFonts w:ascii="方正小标宋简体" w:eastAsia="方正小标宋简体" w:hAnsi="华文中宋" w:hint="eastAsia"/>
          <w:color w:val="000000"/>
          <w:sz w:val="44"/>
          <w:szCs w:val="44"/>
        </w:rPr>
        <w:t>（科技支撑东北振兴）项目申报指南</w:t>
      </w:r>
    </w:p>
    <w:p w:rsidR="004040E6" w:rsidRDefault="004040E6">
      <w:pPr>
        <w:spacing w:afterLines="200" w:after="624" w:line="640" w:lineRule="exact"/>
        <w:jc w:val="center"/>
        <w:rPr>
          <w:rFonts w:ascii="方正小标宋简体" w:eastAsia="方正小标宋简体"/>
          <w:color w:val="000000"/>
          <w:sz w:val="44"/>
          <w:szCs w:val="44"/>
        </w:rPr>
      </w:pPr>
    </w:p>
    <w:p w:rsidR="004040E6" w:rsidRDefault="004040E6">
      <w:pPr>
        <w:spacing w:afterLines="200" w:after="624" w:line="640" w:lineRule="exact"/>
        <w:jc w:val="center"/>
        <w:rPr>
          <w:rFonts w:ascii="方正小标宋简体" w:eastAsia="方正小标宋简体"/>
          <w:color w:val="000000"/>
          <w:sz w:val="44"/>
          <w:szCs w:val="44"/>
        </w:rPr>
      </w:pPr>
    </w:p>
    <w:p w:rsidR="004040E6" w:rsidRDefault="004040E6">
      <w:pPr>
        <w:spacing w:afterLines="200" w:after="624" w:line="640" w:lineRule="exact"/>
        <w:jc w:val="center"/>
        <w:rPr>
          <w:rFonts w:ascii="方正小标宋简体" w:eastAsia="方正小标宋简体"/>
          <w:color w:val="000000"/>
          <w:sz w:val="44"/>
          <w:szCs w:val="44"/>
        </w:rPr>
      </w:pPr>
    </w:p>
    <w:p w:rsidR="004040E6" w:rsidRDefault="004040E6">
      <w:pPr>
        <w:spacing w:afterLines="200" w:after="624" w:line="640" w:lineRule="exact"/>
        <w:jc w:val="center"/>
        <w:rPr>
          <w:rFonts w:ascii="方正小标宋简体" w:eastAsia="方正小标宋简体"/>
          <w:color w:val="000000"/>
          <w:sz w:val="44"/>
          <w:szCs w:val="44"/>
        </w:rPr>
      </w:pPr>
    </w:p>
    <w:p w:rsidR="004040E6" w:rsidRDefault="004040E6">
      <w:pPr>
        <w:spacing w:afterLines="200" w:after="624" w:line="640" w:lineRule="exact"/>
        <w:jc w:val="center"/>
        <w:rPr>
          <w:rFonts w:ascii="方正小标宋简体" w:eastAsia="方正小标宋简体"/>
          <w:color w:val="000000"/>
          <w:sz w:val="44"/>
          <w:szCs w:val="44"/>
        </w:rPr>
      </w:pPr>
    </w:p>
    <w:p w:rsidR="004040E6" w:rsidRDefault="004040E6">
      <w:pPr>
        <w:spacing w:beforeLines="100" w:before="312" w:line="640" w:lineRule="exact"/>
        <w:jc w:val="center"/>
        <w:rPr>
          <w:rFonts w:ascii="方正小标宋简体" w:eastAsia="方正小标宋简体"/>
          <w:color w:val="000000"/>
          <w:sz w:val="44"/>
          <w:szCs w:val="44"/>
        </w:rPr>
      </w:pPr>
    </w:p>
    <w:p w:rsidR="004040E6" w:rsidRDefault="006673C4">
      <w:pPr>
        <w:spacing w:beforeLines="100" w:before="312" w:line="640" w:lineRule="exact"/>
        <w:jc w:val="center"/>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2025</w:t>
      </w:r>
      <w:r>
        <w:rPr>
          <w:rFonts w:ascii="楷体_GB2312" w:eastAsia="楷体_GB2312" w:hAnsi="楷体_GB2312" w:cs="楷体_GB2312" w:hint="eastAsia"/>
          <w:b/>
          <w:color w:val="000000"/>
          <w:sz w:val="32"/>
          <w:szCs w:val="32"/>
        </w:rPr>
        <w:t>年</w:t>
      </w:r>
      <w:r>
        <w:rPr>
          <w:rFonts w:ascii="楷体_GB2312" w:eastAsia="楷体_GB2312" w:hAnsi="楷体_GB2312" w:cs="楷体_GB2312" w:hint="eastAsia"/>
          <w:b/>
          <w:color w:val="000000"/>
          <w:sz w:val="32"/>
          <w:szCs w:val="32"/>
        </w:rPr>
        <w:t>9</w:t>
      </w:r>
      <w:r>
        <w:rPr>
          <w:rFonts w:ascii="楷体_GB2312" w:eastAsia="楷体_GB2312" w:hAnsi="楷体_GB2312" w:cs="楷体_GB2312" w:hint="eastAsia"/>
          <w:b/>
          <w:color w:val="000000"/>
          <w:sz w:val="32"/>
          <w:szCs w:val="32"/>
        </w:rPr>
        <w:t>月</w:t>
      </w:r>
    </w:p>
    <w:p w:rsidR="004040E6" w:rsidRDefault="004040E6">
      <w:pPr>
        <w:rPr>
          <w:rFonts w:ascii="楷体_GB2312" w:eastAsia="楷体_GB2312" w:hAnsi="楷体_GB2312" w:cs="楷体_GB2312"/>
          <w:color w:val="000000"/>
          <w:sz w:val="36"/>
          <w:szCs w:val="36"/>
        </w:rPr>
        <w:sectPr w:rsidR="004040E6">
          <w:footerReference w:type="default" r:id="rId7"/>
          <w:pgSz w:w="11906" w:h="16838"/>
          <w:pgMar w:top="1440" w:right="1417" w:bottom="1440" w:left="1417" w:header="851" w:footer="992" w:gutter="0"/>
          <w:pgNumType w:start="1"/>
          <w:cols w:space="425"/>
          <w:docGrid w:type="lines" w:linePitch="312"/>
        </w:sectPr>
      </w:pPr>
    </w:p>
    <w:p w:rsidR="004040E6" w:rsidRDefault="004040E6">
      <w:pPr>
        <w:jc w:val="center"/>
        <w:rPr>
          <w:rFonts w:ascii="黑体" w:eastAsia="黑体" w:hAnsi="黑体" w:cs="黑体"/>
          <w:color w:val="000000"/>
          <w:sz w:val="36"/>
          <w:szCs w:val="36"/>
        </w:rPr>
      </w:pPr>
    </w:p>
    <w:p w:rsidR="004040E6" w:rsidRDefault="006673C4">
      <w:pPr>
        <w:jc w:val="center"/>
        <w:rPr>
          <w:rFonts w:ascii="黑体" w:eastAsia="黑体" w:hAnsi="黑体" w:cs="黑体"/>
          <w:color w:val="000000"/>
          <w:sz w:val="36"/>
          <w:szCs w:val="36"/>
        </w:rPr>
      </w:pPr>
      <w:r>
        <w:rPr>
          <w:rFonts w:ascii="黑体" w:eastAsia="黑体" w:hAnsi="黑体" w:cs="黑体" w:hint="eastAsia"/>
          <w:color w:val="000000"/>
          <w:sz w:val="36"/>
          <w:szCs w:val="36"/>
        </w:rPr>
        <w:t>目</w:t>
      </w:r>
      <w:r>
        <w:rPr>
          <w:rFonts w:ascii="黑体" w:eastAsia="黑体" w:hAnsi="黑体" w:cs="黑体" w:hint="eastAsia"/>
          <w:color w:val="000000"/>
          <w:sz w:val="36"/>
          <w:szCs w:val="36"/>
        </w:rPr>
        <w:t xml:space="preserve">  </w:t>
      </w:r>
      <w:r>
        <w:rPr>
          <w:rFonts w:ascii="黑体" w:eastAsia="黑体" w:hAnsi="黑体" w:cs="黑体" w:hint="eastAsia"/>
          <w:color w:val="000000"/>
          <w:sz w:val="36"/>
          <w:szCs w:val="36"/>
        </w:rPr>
        <w:t>录</w:t>
      </w:r>
    </w:p>
    <w:p w:rsidR="004040E6" w:rsidRDefault="004040E6">
      <w:pPr>
        <w:rPr>
          <w:rFonts w:ascii="黑体" w:eastAsia="黑体" w:hAnsi="黑体" w:cs="黑体"/>
          <w:color w:val="000000"/>
          <w:sz w:val="36"/>
          <w:szCs w:val="36"/>
        </w:rPr>
      </w:pPr>
    </w:p>
    <w:p w:rsidR="004040E6" w:rsidRDefault="006673C4">
      <w:pPr>
        <w:pStyle w:val="WPSOffice1"/>
        <w:tabs>
          <w:tab w:val="right" w:leader="dot" w:pos="9072"/>
        </w:tabs>
        <w:spacing w:line="560" w:lineRule="exact"/>
        <w:jc w:val="both"/>
        <w:rPr>
          <w:rFonts w:ascii="仿宋" w:eastAsia="仿宋" w:hAnsi="仿宋" w:cs="仿宋"/>
          <w:color w:val="000000"/>
          <w:sz w:val="28"/>
          <w:szCs w:val="28"/>
        </w:rPr>
      </w:pPr>
      <w:r>
        <w:rPr>
          <w:rFonts w:ascii="仿宋" w:eastAsia="仿宋" w:hAnsi="仿宋" w:cs="仿宋" w:hint="eastAsia"/>
          <w:color w:val="000000"/>
          <w:sz w:val="28"/>
          <w:szCs w:val="28"/>
        </w:rPr>
        <w:fldChar w:fldCharType="begin"/>
      </w:r>
      <w:r>
        <w:rPr>
          <w:rFonts w:ascii="仿宋" w:eastAsia="仿宋" w:hAnsi="仿宋" w:cs="仿宋" w:hint="eastAsia"/>
          <w:color w:val="000000"/>
          <w:sz w:val="28"/>
          <w:szCs w:val="28"/>
        </w:rPr>
        <w:instrText xml:space="preserve">TOC \o "1-1" \h \u </w:instrText>
      </w:r>
      <w:r>
        <w:rPr>
          <w:rFonts w:ascii="仿宋" w:eastAsia="仿宋" w:hAnsi="仿宋" w:cs="仿宋" w:hint="eastAsia"/>
          <w:color w:val="000000"/>
          <w:sz w:val="28"/>
          <w:szCs w:val="28"/>
        </w:rPr>
        <w:fldChar w:fldCharType="separate"/>
      </w:r>
      <w:hyperlink w:anchor="_Toc11538" w:history="1">
        <w:r>
          <w:rPr>
            <w:rFonts w:ascii="仿宋" w:eastAsia="仿宋" w:hAnsi="仿宋" w:cs="仿宋" w:hint="eastAsia"/>
            <w:color w:val="000000"/>
            <w:sz w:val="28"/>
            <w:szCs w:val="28"/>
          </w:rPr>
          <w:t>一、新材料</w:t>
        </w:r>
        <w:r>
          <w:rPr>
            <w:rFonts w:ascii="仿宋" w:eastAsia="仿宋" w:hAnsi="仿宋" w:cs="仿宋" w:hint="eastAsia"/>
            <w:color w:val="000000"/>
            <w:sz w:val="28"/>
            <w:szCs w:val="28"/>
          </w:rPr>
          <w:tab/>
          <w:t>1</w:t>
        </w:r>
      </w:hyperlink>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32357" w:history="1">
        <w:r>
          <w:rPr>
            <w:rFonts w:ascii="仿宋" w:eastAsia="仿宋" w:hAnsi="仿宋" w:cs="仿宋" w:hint="eastAsia"/>
            <w:color w:val="000000"/>
            <w:sz w:val="28"/>
            <w:szCs w:val="28"/>
          </w:rPr>
          <w:t>二、新能源</w:t>
        </w:r>
        <w:r>
          <w:rPr>
            <w:rFonts w:ascii="仿宋" w:eastAsia="仿宋" w:hAnsi="仿宋" w:cs="仿宋" w:hint="eastAsia"/>
            <w:color w:val="000000"/>
            <w:sz w:val="28"/>
            <w:szCs w:val="28"/>
          </w:rPr>
          <w:tab/>
          <w:t>4</w:t>
        </w:r>
      </w:hyperlink>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29442" w:history="1">
        <w:r>
          <w:rPr>
            <w:rFonts w:ascii="仿宋" w:eastAsia="仿宋" w:hAnsi="仿宋" w:cs="仿宋" w:hint="eastAsia"/>
            <w:color w:val="000000"/>
            <w:sz w:val="28"/>
            <w:szCs w:val="28"/>
          </w:rPr>
          <w:t>三、现代装备制造</w:t>
        </w:r>
        <w:r>
          <w:rPr>
            <w:rFonts w:ascii="仿宋" w:eastAsia="仿宋" w:hAnsi="仿宋" w:cs="仿宋" w:hint="eastAsia"/>
            <w:color w:val="000000"/>
            <w:sz w:val="28"/>
            <w:szCs w:val="28"/>
          </w:rPr>
          <w:tab/>
        </w:r>
        <w:r>
          <w:rPr>
            <w:rFonts w:ascii="仿宋" w:eastAsia="仿宋" w:hAnsi="仿宋" w:cs="仿宋" w:hint="eastAsia"/>
            <w:color w:val="000000"/>
            <w:sz w:val="28"/>
            <w:szCs w:val="28"/>
          </w:rPr>
          <w:t>6</w:t>
        </w:r>
      </w:hyperlink>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17821" w:history="1">
        <w:r>
          <w:rPr>
            <w:rFonts w:ascii="仿宋" w:eastAsia="仿宋" w:hAnsi="仿宋" w:cs="仿宋" w:hint="eastAsia"/>
            <w:color w:val="000000"/>
            <w:sz w:val="28"/>
            <w:szCs w:val="28"/>
          </w:rPr>
          <w:t>四、绿色冶金</w:t>
        </w:r>
        <w:r>
          <w:rPr>
            <w:rFonts w:ascii="仿宋" w:eastAsia="仿宋" w:hAnsi="仿宋" w:cs="仿宋" w:hint="eastAsia"/>
            <w:color w:val="000000"/>
            <w:sz w:val="28"/>
            <w:szCs w:val="28"/>
          </w:rPr>
          <w:tab/>
        </w:r>
        <w:r>
          <w:rPr>
            <w:rFonts w:ascii="仿宋" w:eastAsia="仿宋" w:hAnsi="仿宋" w:cs="仿宋" w:hint="eastAsia"/>
            <w:color w:val="000000"/>
            <w:sz w:val="28"/>
            <w:szCs w:val="28"/>
          </w:rPr>
          <w:t>8</w:t>
        </w:r>
      </w:hyperlink>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15847" w:history="1">
        <w:r>
          <w:rPr>
            <w:rFonts w:ascii="仿宋" w:eastAsia="仿宋" w:hAnsi="仿宋" w:cs="仿宋" w:hint="eastAsia"/>
            <w:color w:val="000000"/>
            <w:sz w:val="28"/>
            <w:szCs w:val="28"/>
          </w:rPr>
          <w:t>五、现代化工</w:t>
        </w:r>
        <w:r>
          <w:rPr>
            <w:rFonts w:ascii="仿宋" w:eastAsia="仿宋" w:hAnsi="仿宋" w:cs="仿宋" w:hint="eastAsia"/>
            <w:color w:val="000000"/>
            <w:sz w:val="28"/>
            <w:szCs w:val="28"/>
          </w:rPr>
          <w:tab/>
        </w:r>
      </w:hyperlink>
      <w:r>
        <w:rPr>
          <w:rFonts w:ascii="仿宋" w:eastAsia="仿宋" w:hAnsi="仿宋" w:cs="仿宋" w:hint="eastAsia"/>
          <w:color w:val="000000"/>
          <w:sz w:val="28"/>
          <w:szCs w:val="28"/>
        </w:rPr>
        <w:t>11</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16488" w:history="1">
        <w:r>
          <w:rPr>
            <w:rFonts w:ascii="仿宋" w:eastAsia="仿宋" w:hAnsi="仿宋" w:cs="仿宋" w:hint="eastAsia"/>
            <w:color w:val="000000"/>
            <w:sz w:val="28"/>
            <w:szCs w:val="28"/>
          </w:rPr>
          <w:t>六、数字经济</w:t>
        </w:r>
        <w:r>
          <w:rPr>
            <w:rFonts w:ascii="仿宋" w:eastAsia="仿宋" w:hAnsi="仿宋" w:cs="仿宋" w:hint="eastAsia"/>
            <w:color w:val="000000"/>
            <w:sz w:val="28"/>
            <w:szCs w:val="28"/>
          </w:rPr>
          <w:tab/>
          <w:t>1</w:t>
        </w:r>
      </w:hyperlink>
      <w:r>
        <w:rPr>
          <w:rFonts w:ascii="仿宋" w:eastAsia="仿宋" w:hAnsi="仿宋" w:cs="仿宋" w:hint="eastAsia"/>
          <w:color w:val="000000"/>
          <w:sz w:val="28"/>
          <w:szCs w:val="28"/>
        </w:rPr>
        <w:t>2</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29301" w:history="1">
        <w:r>
          <w:rPr>
            <w:rFonts w:ascii="仿宋" w:eastAsia="仿宋" w:hAnsi="仿宋" w:cs="仿宋" w:hint="eastAsia"/>
            <w:color w:val="000000"/>
            <w:sz w:val="28"/>
            <w:szCs w:val="28"/>
          </w:rPr>
          <w:t>七、科技文化融合</w:t>
        </w:r>
        <w:r>
          <w:rPr>
            <w:rFonts w:ascii="仿宋" w:eastAsia="仿宋" w:hAnsi="仿宋" w:cs="仿宋" w:hint="eastAsia"/>
            <w:color w:val="000000"/>
            <w:sz w:val="28"/>
            <w:szCs w:val="28"/>
          </w:rPr>
          <w:tab/>
          <w:t>1</w:t>
        </w:r>
      </w:hyperlink>
      <w:r>
        <w:rPr>
          <w:rFonts w:ascii="仿宋" w:eastAsia="仿宋" w:hAnsi="仿宋" w:cs="仿宋" w:hint="eastAsia"/>
          <w:color w:val="000000"/>
          <w:sz w:val="28"/>
          <w:szCs w:val="28"/>
        </w:rPr>
        <w:t>6</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28829" w:history="1">
        <w:r>
          <w:rPr>
            <w:rFonts w:ascii="仿宋" w:eastAsia="仿宋" w:hAnsi="仿宋" w:cs="仿宋" w:hint="eastAsia"/>
            <w:color w:val="000000"/>
            <w:sz w:val="28"/>
            <w:szCs w:val="28"/>
          </w:rPr>
          <w:t>八、种业创新工程</w:t>
        </w:r>
        <w:r>
          <w:rPr>
            <w:rFonts w:ascii="仿宋" w:eastAsia="仿宋" w:hAnsi="仿宋" w:cs="仿宋" w:hint="eastAsia"/>
            <w:color w:val="000000"/>
            <w:sz w:val="28"/>
            <w:szCs w:val="28"/>
          </w:rPr>
          <w:tab/>
          <w:t>1</w:t>
        </w:r>
      </w:hyperlink>
      <w:r>
        <w:rPr>
          <w:rFonts w:ascii="仿宋" w:eastAsia="仿宋" w:hAnsi="仿宋" w:cs="仿宋" w:hint="eastAsia"/>
          <w:color w:val="000000"/>
          <w:sz w:val="28"/>
          <w:szCs w:val="28"/>
        </w:rPr>
        <w:t>7</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31179" w:history="1">
        <w:r>
          <w:rPr>
            <w:rFonts w:ascii="仿宋" w:eastAsia="仿宋" w:hAnsi="仿宋" w:cs="仿宋" w:hint="eastAsia"/>
            <w:color w:val="000000"/>
            <w:sz w:val="28"/>
            <w:szCs w:val="28"/>
          </w:rPr>
          <w:t>九、绿色种养</w:t>
        </w:r>
        <w:r>
          <w:rPr>
            <w:rFonts w:ascii="仿宋" w:eastAsia="仿宋" w:hAnsi="仿宋" w:cs="仿宋" w:hint="eastAsia"/>
            <w:color w:val="000000"/>
            <w:sz w:val="28"/>
            <w:szCs w:val="28"/>
          </w:rPr>
          <w:tab/>
        </w:r>
        <w:r>
          <w:rPr>
            <w:rFonts w:ascii="仿宋" w:eastAsia="仿宋" w:hAnsi="仿宋" w:cs="仿宋" w:hint="eastAsia"/>
            <w:color w:val="000000"/>
            <w:sz w:val="28"/>
            <w:szCs w:val="28"/>
          </w:rPr>
          <w:t>1</w:t>
        </w:r>
      </w:hyperlink>
      <w:r>
        <w:rPr>
          <w:rFonts w:ascii="仿宋" w:eastAsia="仿宋" w:hAnsi="仿宋" w:cs="仿宋" w:hint="eastAsia"/>
          <w:color w:val="000000"/>
          <w:sz w:val="28"/>
          <w:szCs w:val="28"/>
        </w:rPr>
        <w:t>9</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27458" w:history="1">
        <w:r>
          <w:rPr>
            <w:rFonts w:ascii="仿宋" w:eastAsia="仿宋" w:hAnsi="仿宋" w:cs="仿宋" w:hint="eastAsia"/>
            <w:color w:val="000000"/>
            <w:sz w:val="28"/>
            <w:szCs w:val="28"/>
          </w:rPr>
          <w:t>十、智慧农牧业</w:t>
        </w:r>
        <w:r>
          <w:rPr>
            <w:rFonts w:ascii="仿宋" w:eastAsia="仿宋" w:hAnsi="仿宋" w:cs="仿宋" w:hint="eastAsia"/>
            <w:color w:val="000000"/>
            <w:sz w:val="28"/>
            <w:szCs w:val="28"/>
          </w:rPr>
          <w:tab/>
        </w:r>
        <w:r>
          <w:rPr>
            <w:rFonts w:ascii="仿宋" w:eastAsia="仿宋" w:hAnsi="仿宋" w:cs="仿宋" w:hint="eastAsia"/>
            <w:color w:val="000000"/>
            <w:sz w:val="28"/>
            <w:szCs w:val="28"/>
          </w:rPr>
          <w:t>2</w:t>
        </w:r>
      </w:hyperlink>
      <w:r>
        <w:rPr>
          <w:rFonts w:ascii="仿宋" w:eastAsia="仿宋" w:hAnsi="仿宋" w:cs="仿宋" w:hint="eastAsia"/>
          <w:color w:val="000000"/>
          <w:sz w:val="28"/>
          <w:szCs w:val="28"/>
        </w:rPr>
        <w:t>0</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26636" w:history="1">
        <w:r>
          <w:rPr>
            <w:rFonts w:ascii="仿宋" w:eastAsia="仿宋" w:hAnsi="仿宋" w:cs="仿宋" w:hint="eastAsia"/>
            <w:color w:val="000000"/>
            <w:sz w:val="28"/>
            <w:szCs w:val="28"/>
          </w:rPr>
          <w:t>十一、农畜产品生产加工</w:t>
        </w:r>
        <w:r>
          <w:rPr>
            <w:rFonts w:ascii="仿宋" w:eastAsia="仿宋" w:hAnsi="仿宋" w:cs="仿宋" w:hint="eastAsia"/>
            <w:color w:val="000000"/>
            <w:sz w:val="28"/>
            <w:szCs w:val="28"/>
          </w:rPr>
          <w:tab/>
        </w:r>
      </w:hyperlink>
      <w:r>
        <w:rPr>
          <w:rFonts w:ascii="仿宋" w:eastAsia="仿宋" w:hAnsi="仿宋" w:cs="仿宋" w:hint="eastAsia"/>
          <w:color w:val="000000"/>
          <w:sz w:val="28"/>
          <w:szCs w:val="28"/>
        </w:rPr>
        <w:t>2</w:t>
      </w:r>
      <w:r>
        <w:rPr>
          <w:rFonts w:ascii="仿宋" w:eastAsia="仿宋" w:hAnsi="仿宋" w:cs="仿宋" w:hint="eastAsia"/>
          <w:color w:val="000000"/>
          <w:sz w:val="28"/>
          <w:szCs w:val="28"/>
        </w:rPr>
        <w:t>1</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21904" w:history="1">
        <w:r>
          <w:rPr>
            <w:rFonts w:ascii="仿宋" w:eastAsia="仿宋" w:hAnsi="仿宋" w:cs="仿宋" w:hint="eastAsia"/>
            <w:color w:val="000000"/>
            <w:sz w:val="28"/>
            <w:szCs w:val="28"/>
          </w:rPr>
          <w:t>十二、重点区域生态保护与修复</w:t>
        </w:r>
        <w:r>
          <w:rPr>
            <w:rFonts w:ascii="仿宋" w:eastAsia="仿宋" w:hAnsi="仿宋" w:cs="仿宋" w:hint="eastAsia"/>
            <w:color w:val="000000"/>
            <w:sz w:val="28"/>
            <w:szCs w:val="28"/>
          </w:rPr>
          <w:tab/>
          <w:t>2</w:t>
        </w:r>
      </w:hyperlink>
      <w:r>
        <w:rPr>
          <w:rFonts w:ascii="仿宋" w:eastAsia="仿宋" w:hAnsi="仿宋" w:cs="仿宋" w:hint="eastAsia"/>
          <w:color w:val="000000"/>
          <w:sz w:val="28"/>
          <w:szCs w:val="28"/>
        </w:rPr>
        <w:t>1</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6925" w:history="1">
        <w:r>
          <w:rPr>
            <w:rFonts w:ascii="仿宋" w:eastAsia="仿宋" w:hAnsi="仿宋" w:cs="仿宋" w:hint="eastAsia"/>
            <w:color w:val="000000"/>
            <w:sz w:val="28"/>
            <w:szCs w:val="28"/>
          </w:rPr>
          <w:t>十三、污染防治</w:t>
        </w:r>
        <w:r>
          <w:rPr>
            <w:rFonts w:ascii="仿宋" w:eastAsia="仿宋" w:hAnsi="仿宋" w:cs="仿宋" w:hint="eastAsia"/>
            <w:color w:val="000000"/>
            <w:sz w:val="28"/>
            <w:szCs w:val="28"/>
          </w:rPr>
          <w:tab/>
          <w:t>2</w:t>
        </w:r>
      </w:hyperlink>
      <w:r>
        <w:rPr>
          <w:rFonts w:ascii="仿宋" w:eastAsia="仿宋" w:hAnsi="仿宋" w:cs="仿宋" w:hint="eastAsia"/>
          <w:color w:val="000000"/>
          <w:sz w:val="28"/>
          <w:szCs w:val="28"/>
        </w:rPr>
        <w:t>3</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13165" w:history="1">
        <w:r>
          <w:rPr>
            <w:rFonts w:ascii="仿宋" w:eastAsia="仿宋" w:hAnsi="仿宋" w:cs="仿宋" w:hint="eastAsia"/>
            <w:color w:val="000000"/>
            <w:sz w:val="28"/>
            <w:szCs w:val="28"/>
          </w:rPr>
          <w:t>十四、资源节约集约利用</w:t>
        </w:r>
        <w:r>
          <w:rPr>
            <w:rFonts w:ascii="仿宋" w:eastAsia="仿宋" w:hAnsi="仿宋" w:cs="仿宋" w:hint="eastAsia"/>
            <w:color w:val="000000"/>
            <w:sz w:val="28"/>
            <w:szCs w:val="28"/>
          </w:rPr>
          <w:tab/>
          <w:t>2</w:t>
        </w:r>
      </w:hyperlink>
      <w:r>
        <w:rPr>
          <w:rFonts w:ascii="仿宋" w:eastAsia="仿宋" w:hAnsi="仿宋" w:cs="仿宋" w:hint="eastAsia"/>
          <w:color w:val="000000"/>
          <w:sz w:val="28"/>
          <w:szCs w:val="28"/>
        </w:rPr>
        <w:t>4</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14069" w:history="1">
        <w:r>
          <w:rPr>
            <w:rFonts w:ascii="仿宋" w:eastAsia="仿宋" w:hAnsi="仿宋" w:cs="仿宋" w:hint="eastAsia"/>
            <w:color w:val="000000"/>
            <w:sz w:val="28"/>
            <w:szCs w:val="28"/>
          </w:rPr>
          <w:t>十五、应对气候变化</w:t>
        </w:r>
        <w:r>
          <w:rPr>
            <w:rFonts w:ascii="仿宋" w:eastAsia="仿宋" w:hAnsi="仿宋" w:cs="仿宋" w:hint="eastAsia"/>
            <w:color w:val="000000"/>
            <w:sz w:val="28"/>
            <w:szCs w:val="28"/>
          </w:rPr>
          <w:tab/>
          <w:t>2</w:t>
        </w:r>
      </w:hyperlink>
      <w:r>
        <w:rPr>
          <w:rFonts w:ascii="仿宋" w:eastAsia="仿宋" w:hAnsi="仿宋" w:cs="仿宋" w:hint="eastAsia"/>
          <w:color w:val="000000"/>
          <w:sz w:val="28"/>
          <w:szCs w:val="28"/>
        </w:rPr>
        <w:t>4</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28885" w:history="1">
        <w:r>
          <w:rPr>
            <w:rFonts w:ascii="仿宋" w:eastAsia="仿宋" w:hAnsi="仿宋" w:cs="仿宋" w:hint="eastAsia"/>
            <w:color w:val="000000"/>
            <w:sz w:val="28"/>
            <w:szCs w:val="28"/>
          </w:rPr>
          <w:t>十六、医药产业</w:t>
        </w:r>
        <w:r>
          <w:rPr>
            <w:rFonts w:ascii="仿宋" w:eastAsia="仿宋" w:hAnsi="仿宋" w:cs="仿宋" w:hint="eastAsia"/>
            <w:color w:val="000000"/>
            <w:sz w:val="28"/>
            <w:szCs w:val="28"/>
          </w:rPr>
          <w:tab/>
          <w:t>2</w:t>
        </w:r>
      </w:hyperlink>
      <w:r>
        <w:rPr>
          <w:rFonts w:ascii="仿宋" w:eastAsia="仿宋" w:hAnsi="仿宋" w:cs="仿宋" w:hint="eastAsia"/>
          <w:color w:val="000000"/>
          <w:sz w:val="28"/>
          <w:szCs w:val="28"/>
        </w:rPr>
        <w:t>5</w:t>
      </w:r>
    </w:p>
    <w:p w:rsidR="004040E6" w:rsidRDefault="006673C4">
      <w:pPr>
        <w:pStyle w:val="WPSOffice1"/>
        <w:tabs>
          <w:tab w:val="right" w:leader="dot" w:pos="9072"/>
        </w:tabs>
        <w:spacing w:line="560" w:lineRule="exact"/>
        <w:rPr>
          <w:rFonts w:ascii="仿宋" w:eastAsia="仿宋" w:hAnsi="仿宋" w:cs="仿宋"/>
          <w:color w:val="000000"/>
          <w:sz w:val="28"/>
          <w:szCs w:val="28"/>
        </w:rPr>
      </w:pPr>
      <w:hyperlink w:anchor="_Toc13947" w:history="1">
        <w:r>
          <w:rPr>
            <w:rFonts w:ascii="仿宋" w:eastAsia="仿宋" w:hAnsi="仿宋" w:cs="仿宋" w:hint="eastAsia"/>
            <w:color w:val="000000"/>
            <w:sz w:val="28"/>
            <w:szCs w:val="28"/>
          </w:rPr>
          <w:t>十七、绿色生物制造</w:t>
        </w:r>
        <w:r>
          <w:rPr>
            <w:rFonts w:ascii="仿宋" w:eastAsia="仿宋" w:hAnsi="仿宋" w:cs="仿宋" w:hint="eastAsia"/>
            <w:color w:val="000000"/>
            <w:sz w:val="28"/>
            <w:szCs w:val="28"/>
          </w:rPr>
          <w:tab/>
          <w:t>2</w:t>
        </w:r>
      </w:hyperlink>
      <w:r>
        <w:rPr>
          <w:rFonts w:ascii="仿宋" w:eastAsia="仿宋" w:hAnsi="仿宋" w:cs="仿宋" w:hint="eastAsia"/>
          <w:color w:val="000000"/>
          <w:sz w:val="28"/>
          <w:szCs w:val="28"/>
        </w:rPr>
        <w:t>6</w:t>
      </w:r>
    </w:p>
    <w:p w:rsidR="004040E6" w:rsidRDefault="006673C4">
      <w:pPr>
        <w:spacing w:beforeLines="100" w:before="312" w:line="640" w:lineRule="exact"/>
        <w:rPr>
          <w:rFonts w:ascii="华文中宋" w:eastAsia="华文中宋" w:hAnsi="华文中宋"/>
          <w:b/>
          <w:sz w:val="44"/>
          <w:szCs w:val="44"/>
        </w:rPr>
      </w:pPr>
      <w:r>
        <w:rPr>
          <w:rFonts w:ascii="仿宋" w:eastAsia="仿宋" w:hAnsi="仿宋" w:cs="仿宋" w:hint="eastAsia"/>
          <w:color w:val="000000"/>
          <w:sz w:val="28"/>
          <w:szCs w:val="28"/>
        </w:rPr>
        <w:fldChar w:fldCharType="end"/>
      </w:r>
    </w:p>
    <w:p w:rsidR="004040E6" w:rsidRDefault="004040E6">
      <w:pPr>
        <w:spacing w:beforeLines="100" w:before="312" w:line="640" w:lineRule="exact"/>
        <w:jc w:val="center"/>
        <w:rPr>
          <w:rFonts w:ascii="华文中宋" w:eastAsia="华文中宋" w:hAnsi="华文中宋"/>
          <w:b/>
          <w:sz w:val="44"/>
          <w:szCs w:val="44"/>
        </w:rPr>
      </w:pPr>
    </w:p>
    <w:p w:rsidR="004040E6" w:rsidRDefault="004040E6">
      <w:pPr>
        <w:spacing w:line="660" w:lineRule="exact"/>
        <w:ind w:firstLineChars="200" w:firstLine="640"/>
        <w:rPr>
          <w:rFonts w:ascii="黑体" w:eastAsia="黑体" w:hAnsi="黑体"/>
          <w:sz w:val="32"/>
          <w:szCs w:val="32"/>
        </w:rPr>
        <w:sectPr w:rsidR="004040E6">
          <w:footerReference w:type="default" r:id="rId8"/>
          <w:pgSz w:w="11906" w:h="16838"/>
          <w:pgMar w:top="1440" w:right="1417" w:bottom="1440" w:left="1417" w:header="851" w:footer="992" w:gutter="0"/>
          <w:pgNumType w:start="1"/>
          <w:cols w:space="425"/>
          <w:docGrid w:type="lines" w:linePitch="312"/>
        </w:sectPr>
      </w:pPr>
      <w:bookmarkStart w:id="1" w:name="_Toc179363094"/>
      <w:bookmarkStart w:id="2" w:name="_Toc23147"/>
      <w:bookmarkStart w:id="3" w:name="_Toc179363090"/>
    </w:p>
    <w:p w:rsidR="004040E6" w:rsidRDefault="006673C4">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一、新材料</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D1101</w:t>
      </w:r>
      <w:r>
        <w:rPr>
          <w:rFonts w:ascii="仿宋_GB2312" w:eastAsia="仿宋_GB2312" w:hAnsi="仿宋_GB2312" w:cs="仿宋_GB2312" w:hint="eastAsia"/>
          <w:b/>
          <w:sz w:val="32"/>
          <w:szCs w:val="32"/>
        </w:rPr>
        <w:t>）：寒区低碳建材与道路工程材料开发</w:t>
      </w:r>
    </w:p>
    <w:p w:rsidR="004040E6" w:rsidRDefault="006673C4">
      <w:pPr>
        <w:spacing w:line="620" w:lineRule="exact"/>
        <w:ind w:firstLineChars="200" w:firstLine="640"/>
        <w:rPr>
          <w:rFonts w:ascii="仿宋_GB2312" w:eastAsia="仿宋_GB2312" w:hAnsi="仿宋_GB2312" w:cs="仿宋_GB2312"/>
          <w:bCs/>
          <w:sz w:val="32"/>
          <w:szCs w:val="36"/>
        </w:rPr>
      </w:pPr>
      <w:r>
        <w:rPr>
          <w:rFonts w:ascii="仿宋_GB2312" w:eastAsia="仿宋_GB2312" w:hAnsi="仿宋_GB2312" w:cs="仿宋_GB2312" w:hint="eastAsia"/>
          <w:bCs/>
          <w:sz w:val="32"/>
          <w:szCs w:val="36"/>
        </w:rPr>
        <w:t>研究内容：面向内蒙古高寒、季冻区特殊环境，研发零能耗动态辐射控温涂料与</w:t>
      </w:r>
      <w:r>
        <w:rPr>
          <w:rFonts w:ascii="仿宋_GB2312" w:eastAsia="仿宋_GB2312" w:hAnsi="仿宋_GB2312" w:cs="仿宋_GB2312" w:hint="eastAsia"/>
          <w:bCs/>
          <w:sz w:val="32"/>
          <w:szCs w:val="36"/>
        </w:rPr>
        <w:t>TRC-FRP</w:t>
      </w:r>
      <w:r>
        <w:rPr>
          <w:rFonts w:ascii="仿宋_GB2312" w:eastAsia="仿宋_GB2312" w:hAnsi="仿宋_GB2312" w:cs="仿宋_GB2312" w:hint="eastAsia"/>
          <w:bCs/>
          <w:sz w:val="32"/>
          <w:szCs w:val="36"/>
        </w:rPr>
        <w:t>协同增强材料体系。重点突破涂层宽光谱动态调控、沙漠砂</w:t>
      </w:r>
      <w:r>
        <w:rPr>
          <w:rFonts w:ascii="仿宋_GB2312" w:eastAsia="仿宋_GB2312" w:hAnsi="仿宋_GB2312" w:cs="仿宋_GB2312" w:hint="eastAsia"/>
          <w:bCs/>
          <w:sz w:val="32"/>
          <w:szCs w:val="36"/>
        </w:rPr>
        <w:t>TRC</w:t>
      </w:r>
      <w:r>
        <w:rPr>
          <w:rFonts w:ascii="仿宋_GB2312" w:eastAsia="仿宋_GB2312" w:hAnsi="仿宋_GB2312" w:cs="仿宋_GB2312" w:hint="eastAsia"/>
          <w:bCs/>
          <w:sz w:val="32"/>
          <w:szCs w:val="36"/>
        </w:rPr>
        <w:t>材料多尺度设计、</w:t>
      </w:r>
      <w:r>
        <w:rPr>
          <w:rFonts w:ascii="仿宋_GB2312" w:eastAsia="仿宋_GB2312" w:hAnsi="仿宋_GB2312" w:cs="仿宋_GB2312" w:hint="eastAsia"/>
          <w:bCs/>
          <w:sz w:val="32"/>
          <w:szCs w:val="36"/>
        </w:rPr>
        <w:t>FRP</w:t>
      </w:r>
      <w:r>
        <w:rPr>
          <w:rFonts w:ascii="仿宋_GB2312" w:eastAsia="仿宋_GB2312" w:hAnsi="仿宋_GB2312" w:cs="仿宋_GB2312" w:hint="eastAsia"/>
          <w:bCs/>
          <w:sz w:val="32"/>
          <w:szCs w:val="36"/>
        </w:rPr>
        <w:t>筋</w:t>
      </w:r>
      <w:r>
        <w:rPr>
          <w:rFonts w:ascii="仿宋_GB2312" w:eastAsia="仿宋_GB2312" w:hAnsi="仿宋_GB2312" w:cs="仿宋_GB2312" w:hint="eastAsia"/>
          <w:bCs/>
          <w:sz w:val="32"/>
          <w:szCs w:val="36"/>
        </w:rPr>
        <w:t>-</w:t>
      </w:r>
      <w:r>
        <w:rPr>
          <w:rFonts w:ascii="仿宋_GB2312" w:eastAsia="仿宋_GB2312" w:hAnsi="仿宋_GB2312" w:cs="仿宋_GB2312" w:hint="eastAsia"/>
          <w:bCs/>
          <w:sz w:val="32"/>
          <w:szCs w:val="36"/>
        </w:rPr>
        <w:t>混凝土界面增强等关键技术，开发适用于建筑节能与桥梁性能提升的新型材料与结构体系，形成设计方法并开展工程示范，实现基础设施低碳长效维护与建筑近零能耗目标。</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D1102</w:t>
      </w:r>
      <w:r>
        <w:rPr>
          <w:rFonts w:ascii="仿宋_GB2312" w:eastAsia="仿宋_GB2312" w:hAnsi="仿宋_GB2312" w:cs="仿宋_GB2312" w:hint="eastAsia"/>
          <w:b/>
          <w:sz w:val="32"/>
          <w:szCs w:val="32"/>
        </w:rPr>
        <w:t>）：寒区相变储能多场景协同技术研究</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z w:val="32"/>
          <w:szCs w:val="36"/>
        </w:rPr>
        <w:t>面向寒区基础设施低碳化与抗冻需求，研发高效相变储热材料，提升寒区大棚供暖系统能效。耦合超疏水表面与相变材料，开发沥</w:t>
      </w:r>
      <w:r>
        <w:rPr>
          <w:rFonts w:ascii="仿宋_GB2312" w:eastAsia="仿宋_GB2312" w:hAnsi="仿宋_GB2312" w:cs="仿宋_GB2312" w:hint="eastAsia"/>
          <w:bCs/>
          <w:sz w:val="32"/>
          <w:szCs w:val="36"/>
        </w:rPr>
        <w:t>青路面冻融循环协调防护技术；集成相变储能原理，突破高寒公路交通设施冻害长效防护技术，通过材料</w:t>
      </w:r>
      <w:r>
        <w:rPr>
          <w:rFonts w:ascii="仿宋_GB2312" w:eastAsia="仿宋_GB2312" w:hAnsi="仿宋_GB2312" w:cs="仿宋_GB2312" w:hint="eastAsia"/>
          <w:bCs/>
          <w:sz w:val="32"/>
          <w:szCs w:val="36"/>
        </w:rPr>
        <w:t>-</w:t>
      </w:r>
      <w:r>
        <w:rPr>
          <w:rFonts w:ascii="仿宋_GB2312" w:eastAsia="仿宋_GB2312" w:hAnsi="仿宋_GB2312" w:cs="仿宋_GB2312" w:hint="eastAsia"/>
          <w:bCs/>
          <w:sz w:val="32"/>
          <w:szCs w:val="36"/>
        </w:rPr>
        <w:t>系统</w:t>
      </w:r>
      <w:r>
        <w:rPr>
          <w:rFonts w:ascii="仿宋_GB2312" w:eastAsia="仿宋_GB2312" w:hAnsi="仿宋_GB2312" w:cs="仿宋_GB2312" w:hint="eastAsia"/>
          <w:bCs/>
          <w:sz w:val="32"/>
          <w:szCs w:val="36"/>
        </w:rPr>
        <w:t>-</w:t>
      </w:r>
      <w:r>
        <w:rPr>
          <w:rFonts w:ascii="仿宋_GB2312" w:eastAsia="仿宋_GB2312" w:hAnsi="仿宋_GB2312" w:cs="仿宋_GB2312" w:hint="eastAsia"/>
          <w:bCs/>
          <w:sz w:val="32"/>
          <w:szCs w:val="36"/>
        </w:rPr>
        <w:t>工程多尺度创新，形成寒区多元相变储能技术体系，推动低碳供暖与冻害协同发展。</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D1103</w:t>
      </w:r>
      <w:r>
        <w:rPr>
          <w:rFonts w:ascii="仿宋_GB2312" w:eastAsia="仿宋_GB2312" w:hAnsi="仿宋_GB2312" w:cs="仿宋_GB2312" w:hint="eastAsia"/>
          <w:b/>
          <w:sz w:val="32"/>
          <w:szCs w:val="32"/>
        </w:rPr>
        <w:t>）：环境修复功能材料制备关键技术研发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研究内容：面向自治区</w:t>
      </w:r>
      <w:r>
        <w:rPr>
          <w:rFonts w:ascii="仿宋_GB2312" w:eastAsia="仿宋_GB2312" w:hAnsi="仿宋_GB2312" w:cs="仿宋_GB2312" w:hint="eastAsia"/>
          <w:bCs/>
          <w:sz w:val="32"/>
          <w:szCs w:val="32"/>
        </w:rPr>
        <w:t>矿区污染治理</w:t>
      </w:r>
      <w:r>
        <w:rPr>
          <w:rFonts w:ascii="仿宋_GB2312" w:eastAsia="仿宋_GB2312" w:hAnsi="仿宋_GB2312" w:cs="仿宋_GB2312" w:hint="eastAsia"/>
          <w:sz w:val="32"/>
          <w:szCs w:val="32"/>
        </w:rPr>
        <w:t>及沙地生态退化等突出问题，研发</w:t>
      </w:r>
      <w:r>
        <w:rPr>
          <w:rFonts w:ascii="仿宋_GB2312" w:eastAsia="仿宋_GB2312" w:hAnsi="仿宋_GB2312" w:cs="仿宋_GB2312" w:hint="eastAsia"/>
          <w:bCs/>
          <w:sz w:val="32"/>
          <w:szCs w:val="32"/>
        </w:rPr>
        <w:t>新型环境材料</w:t>
      </w:r>
      <w:r>
        <w:rPr>
          <w:rFonts w:ascii="仿宋_GB2312" w:eastAsia="仿宋_GB2312" w:hAnsi="仿宋_GB2312" w:cs="仿宋_GB2312" w:hint="eastAsia"/>
          <w:sz w:val="32"/>
          <w:szCs w:val="32"/>
        </w:rPr>
        <w:t>及生态修复材料。重点突破</w:t>
      </w:r>
      <w:r>
        <w:rPr>
          <w:rFonts w:ascii="仿宋_GB2312" w:eastAsia="仿宋_GB2312" w:hAnsi="仿宋_GB2312" w:cs="仿宋_GB2312" w:hint="eastAsia"/>
          <w:bCs/>
          <w:sz w:val="32"/>
          <w:szCs w:val="32"/>
        </w:rPr>
        <w:t>微塑料高效去除、污染物多级阻控、</w:t>
      </w:r>
      <w:r>
        <w:rPr>
          <w:rFonts w:ascii="仿宋_GB2312" w:eastAsia="仿宋_GB2312" w:hAnsi="仿宋_GB2312" w:cs="仿宋_GB2312" w:hint="eastAsia"/>
          <w:sz w:val="32"/>
          <w:szCs w:val="32"/>
        </w:rPr>
        <w:t>冻融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盐碱双重侵蚀下结构韧性提升、沙地水土保</w:t>
      </w:r>
      <w:r>
        <w:rPr>
          <w:rFonts w:ascii="仿宋_GB2312" w:eastAsia="仿宋_GB2312" w:hAnsi="仿宋_GB2312" w:cs="仿宋_GB2312" w:hint="eastAsia"/>
          <w:sz w:val="32"/>
          <w:szCs w:val="32"/>
        </w:rPr>
        <w:lastRenderedPageBreak/>
        <w:t>持与生态修复等关键技术，形成适用于自治区特殊环境的高性能修复体系与解决方案，并推广应用。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w:t>
      </w:r>
      <w:r>
        <w:rPr>
          <w:rFonts w:ascii="仿宋_GB2312" w:eastAsia="仿宋_GB2312" w:hAnsi="仿宋_GB2312" w:cs="仿宋_GB2312" w:hint="eastAsia"/>
          <w:b/>
          <w:sz w:val="32"/>
          <w:szCs w:val="32"/>
        </w:rPr>
        <w:t>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D1104</w:t>
      </w:r>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新型铝合金材料制备技术研发</w:t>
      </w:r>
    </w:p>
    <w:p w:rsidR="004040E6" w:rsidRDefault="006673C4">
      <w:pPr>
        <w:spacing w:line="620" w:lineRule="exact"/>
        <w:ind w:firstLineChars="200" w:firstLine="640"/>
        <w:rPr>
          <w:rFonts w:ascii="仿宋_GB2312" w:eastAsia="仿宋_GB2312" w:hAnsi="仿宋_GB2312" w:cs="仿宋_GB2312"/>
          <w:bCs/>
          <w:sz w:val="32"/>
          <w:szCs w:val="36"/>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z w:val="32"/>
          <w:szCs w:val="36"/>
        </w:rPr>
        <w:t>针对航空航天、国防装备、新能源汽车等领域的对新型高端铝合金材料的应用需求，开发高性能增材制造专用含钪铝合金粉末材料和挤压变形铝合金结构件制备技术，揭示其成形性能的和内在作用机制和影响规律，并形成配套工艺。实现相关技术在区域装备制造领域中典型粉体材料制备和结构件的加工制造技术应用。</w:t>
      </w:r>
    </w:p>
    <w:p w:rsidR="004040E6" w:rsidRDefault="006673C4">
      <w:pPr>
        <w:tabs>
          <w:tab w:val="left" w:pos="312"/>
        </w:tabs>
        <w:spacing w:line="62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D1105</w:t>
      </w:r>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新型储能关键材料研发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napToGrid w:val="0"/>
          <w:sz w:val="32"/>
          <w:szCs w:val="36"/>
        </w:rPr>
        <w:t>针对高性能储能装置用关键材料实际需求，进行电极材料、隔膜材料的研发、量产与规模化应用，通过前驱体</w:t>
      </w:r>
      <w:r>
        <w:rPr>
          <w:rFonts w:ascii="仿宋_GB2312" w:eastAsia="仿宋_GB2312" w:hAnsi="仿宋_GB2312" w:cs="仿宋_GB2312" w:hint="eastAsia"/>
          <w:bCs/>
          <w:snapToGrid w:val="0"/>
          <w:sz w:val="32"/>
          <w:szCs w:val="36"/>
        </w:rPr>
        <w:t>优化与结构调控、材料设计、制备工艺优化等措施，开发高能量密度、</w:t>
      </w:r>
      <w:r>
        <w:rPr>
          <w:rFonts w:ascii="仿宋_GB2312" w:eastAsia="仿宋_GB2312" w:hAnsi="仿宋_GB2312" w:cs="仿宋_GB2312" w:hint="eastAsia"/>
          <w:sz w:val="32"/>
          <w:szCs w:val="32"/>
        </w:rPr>
        <w:t>高功率密度、</w:t>
      </w:r>
      <w:r>
        <w:rPr>
          <w:rFonts w:ascii="仿宋_GB2312" w:eastAsia="仿宋_GB2312" w:hAnsi="仿宋_GB2312" w:cs="仿宋_GB2312" w:hint="eastAsia"/>
          <w:bCs/>
          <w:snapToGrid w:val="0"/>
          <w:sz w:val="32"/>
          <w:szCs w:val="36"/>
        </w:rPr>
        <w:t>低成本的储能关键材料，并实现相关技术升级与产业化示范应用。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D1106</w:t>
      </w:r>
      <w:r>
        <w:rPr>
          <w:rFonts w:ascii="仿宋_GB2312" w:eastAsia="仿宋_GB2312" w:hAnsi="仿宋_GB2312" w:cs="仿宋_GB2312" w:hint="eastAsia"/>
          <w:b/>
          <w:sz w:val="32"/>
          <w:szCs w:val="32"/>
        </w:rPr>
        <w:t>）：高性能钢铁材料绿色制备与多相组织调控关键技术研发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z w:val="32"/>
          <w:szCs w:val="36"/>
        </w:rPr>
        <w:t>聚焦高性能钢材绿色制备与组织性能调控，重点突破微合金化协同作用机制，制备高扩孔钢多相组织精准调控技术；攻克吉帕级超高强度钢工艺及强韧化平衡难题；优化铁基粉末冶金零部件烧结致密化与力学性能；集成钢关键制备技术并推动产业化。通过技术融合，实现钢材料强度、塑性、成型性及耐蚀性的协同提</w:t>
      </w:r>
      <w:r>
        <w:rPr>
          <w:rFonts w:ascii="仿宋_GB2312" w:eastAsia="仿宋_GB2312" w:hAnsi="仿宋_GB2312" w:cs="仿宋_GB2312" w:hint="eastAsia"/>
          <w:bCs/>
          <w:sz w:val="32"/>
          <w:szCs w:val="36"/>
        </w:rPr>
        <w:lastRenderedPageBreak/>
        <w:t>升，形成覆盖高端装备制造需求的技术体系。</w:t>
      </w:r>
    </w:p>
    <w:p w:rsidR="004040E6" w:rsidRDefault="006673C4">
      <w:pPr>
        <w:tabs>
          <w:tab w:val="left" w:pos="312"/>
        </w:tabs>
        <w:spacing w:line="62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D1107</w:t>
      </w:r>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高性能有色金属合金材料制备技术研发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napToGrid w:val="0"/>
          <w:color w:val="000000"/>
          <w:sz w:val="32"/>
          <w:szCs w:val="36"/>
        </w:rPr>
        <w:t>围绕国防及核工业用铜合金、新能源汽车用高性能铝合金及低成本再生铝提纯等领域的需求，进行铝、铜合金技术研究、多元协</w:t>
      </w:r>
      <w:r>
        <w:rPr>
          <w:rFonts w:ascii="仿宋_GB2312" w:eastAsia="仿宋_GB2312" w:hAnsi="仿宋_GB2312" w:cs="仿宋_GB2312" w:hint="eastAsia"/>
          <w:bCs/>
          <w:snapToGrid w:val="0"/>
          <w:color w:val="000000"/>
          <w:sz w:val="32"/>
          <w:szCs w:val="36"/>
        </w:rPr>
        <w:t>同作用机制研究和关键材料制备技术研发等工作，开发设计出具备强度、韧性、导热性、导电性等性能提升的铝、铜合金，并进一步师范应用。</w:t>
      </w:r>
    </w:p>
    <w:p w:rsidR="004040E6" w:rsidRDefault="006673C4">
      <w:pPr>
        <w:tabs>
          <w:tab w:val="left" w:pos="312"/>
        </w:tabs>
        <w:spacing w:line="62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D1108</w:t>
      </w:r>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区域特色固废协同处置研究</w:t>
      </w:r>
    </w:p>
    <w:p w:rsidR="004040E6" w:rsidRDefault="006673C4">
      <w:pPr>
        <w:tabs>
          <w:tab w:val="left" w:pos="312"/>
        </w:tabs>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z w:val="32"/>
          <w:szCs w:val="32"/>
        </w:rPr>
        <w:t>结合内蒙古地区严寒气候与资源禀赋，开展泥沙基胶凝材料、煤制气残渣、废旧轮胎</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地膜纤维等区域特色固废的资源化利用技术研究。重点突破高掺量胶结充填、高强混凝土、多品种氧化铝等产业化关键技术，并开展工程示范。</w:t>
      </w:r>
    </w:p>
    <w:p w:rsidR="004040E6" w:rsidRDefault="006673C4">
      <w:pPr>
        <w:tabs>
          <w:tab w:val="left" w:pos="312"/>
        </w:tabs>
        <w:spacing w:line="62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9</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D1109</w:t>
      </w:r>
      <w:r>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新型合金材料加工技术研发</w:t>
      </w:r>
    </w:p>
    <w:p w:rsidR="004040E6" w:rsidRDefault="006673C4">
      <w:pPr>
        <w:tabs>
          <w:tab w:val="left" w:pos="312"/>
        </w:tabs>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z w:val="32"/>
          <w:szCs w:val="36"/>
        </w:rPr>
        <w:t>针对低空领域关键零部件用高温合金、增材制</w:t>
      </w:r>
      <w:r>
        <w:rPr>
          <w:rFonts w:ascii="仿宋_GB2312" w:eastAsia="仿宋_GB2312" w:hAnsi="仿宋_GB2312" w:cs="仿宋_GB2312" w:hint="eastAsia"/>
          <w:bCs/>
          <w:sz w:val="32"/>
          <w:szCs w:val="36"/>
        </w:rPr>
        <w:t>造用合金材料的制备及关键零部件的增材制造成型技术需求，开展轻质高强金属材料及部件、合金粉体材料及线材的制备及加工成型技术研发，开展金属材料制造工艺、组织结构、成形质量与力学性能等一体化研究，实现相关技术在区域装备制造领域中典型构件的加工制造技术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说明：此领域研究方向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由企业牵头申报。</w:t>
      </w:r>
    </w:p>
    <w:p w:rsidR="004040E6" w:rsidRDefault="006673C4">
      <w:pPr>
        <w:spacing w:line="620" w:lineRule="exact"/>
        <w:ind w:firstLineChars="200" w:firstLine="643"/>
        <w:rPr>
          <w:rFonts w:ascii="黑体" w:eastAsia="黑体" w:hAnsi="黑体" w:cs="黑体"/>
          <w:b/>
          <w:sz w:val="32"/>
          <w:szCs w:val="32"/>
        </w:rPr>
      </w:pPr>
      <w:r>
        <w:rPr>
          <w:rFonts w:ascii="黑体" w:eastAsia="黑体" w:hAnsi="黑体" w:cs="黑体" w:hint="eastAsia"/>
          <w:b/>
          <w:sz w:val="32"/>
          <w:szCs w:val="32"/>
        </w:rPr>
        <w:t>二、新能源</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D1201</w:t>
      </w:r>
      <w:r>
        <w:rPr>
          <w:rFonts w:ascii="仿宋_GB2312" w:eastAsia="仿宋_GB2312" w:hAnsi="仿宋_GB2312" w:cs="仿宋_GB2312" w:hint="eastAsia"/>
          <w:b/>
          <w:sz w:val="32"/>
          <w:szCs w:val="32"/>
        </w:rPr>
        <w:t>）：沉积型矿产协同成矿（藏）机理与</w:t>
      </w:r>
      <w:bookmarkStart w:id="4" w:name="_Hlk202254284"/>
      <w:r>
        <w:rPr>
          <w:rFonts w:ascii="仿宋_GB2312" w:eastAsia="仿宋_GB2312" w:hAnsi="仿宋_GB2312" w:cs="仿宋_GB2312" w:hint="eastAsia"/>
          <w:b/>
          <w:sz w:val="32"/>
          <w:szCs w:val="32"/>
        </w:rPr>
        <w:t>绿色勘查技术</w:t>
      </w:r>
      <w:bookmarkEnd w:id="4"/>
      <w:r>
        <w:rPr>
          <w:rFonts w:ascii="仿宋_GB2312" w:eastAsia="仿宋_GB2312" w:hAnsi="仿宋_GB2312" w:cs="仿宋_GB2312" w:hint="eastAsia"/>
          <w:b/>
          <w:sz w:val="32"/>
          <w:szCs w:val="32"/>
        </w:rPr>
        <w:t>研发</w:t>
      </w:r>
      <w:r>
        <w:rPr>
          <w:rFonts w:ascii="仿宋_GB2312" w:eastAsia="仿宋_GB2312" w:hAnsi="仿宋_GB2312" w:cs="仿宋_GB2312" w:hint="eastAsia"/>
          <w:b/>
          <w:sz w:val="32"/>
          <w:szCs w:val="32"/>
        </w:rPr>
        <w:t xml:space="preserve"> </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研究内容：攻克沉积型多矿产协同成矿机理不清的关键科技难题，综合运用地质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地球物理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地球化学等多学科手段，揭示其沉积环境、共生关系与富集规律，创新构建沉积型多矿产绿色协同勘查技术体系，精准预测有利区带，为自治区战略资源绿色安全勘探开发提供核心理论与技术支撑。</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D1202</w:t>
      </w:r>
      <w:r>
        <w:rPr>
          <w:rFonts w:ascii="仿宋_GB2312" w:eastAsia="仿宋_GB2312" w:hAnsi="仿宋_GB2312" w:cs="仿宋_GB2312" w:hint="eastAsia"/>
          <w:b/>
          <w:sz w:val="32"/>
          <w:szCs w:val="32"/>
        </w:rPr>
        <w:t>）：退役风电叶片高效处理关键技术研发</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研究内容：开展退役风电叶片高效热解关键技术研究，探索不同催化剂对热解的影响，控制气体产物；研发热解气净化与甲烷制备一体化关键技术；研发热解油加氢脱氧制备高品质油关键技术。实现退役风电叶片</w:t>
      </w:r>
      <w:r>
        <w:rPr>
          <w:rFonts w:ascii="仿宋_GB2312" w:eastAsia="仿宋_GB2312" w:hAnsi="仿宋_GB2312" w:cs="仿宋_GB2312" w:hint="eastAsia"/>
          <w:sz w:val="32"/>
          <w:szCs w:val="32"/>
        </w:rPr>
        <w:t>资源化高效利用，完成示范应用。</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D1203</w:t>
      </w:r>
      <w:r>
        <w:rPr>
          <w:rFonts w:ascii="仿宋_GB2312" w:eastAsia="仿宋_GB2312" w:hAnsi="仿宋_GB2312" w:cs="仿宋_GB2312" w:hint="eastAsia"/>
          <w:b/>
          <w:sz w:val="32"/>
          <w:szCs w:val="32"/>
        </w:rPr>
        <w:t>）：大型风力发电机关键部件研发</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开展新型风电叶片、风电塔筒关键部件研发，新材料制备风电叶片连接部件关键技术研发，开发面向沙戈荒环境的大型风电叶片可靠性设计优化软件平台，进行示范应用，全面提升大型风电机组可靠性、安全性。</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D1204</w:t>
      </w:r>
      <w:r>
        <w:rPr>
          <w:rFonts w:ascii="仿宋_GB2312" w:eastAsia="仿宋_GB2312" w:hAnsi="仿宋_GB2312" w:cs="仿宋_GB2312" w:hint="eastAsia"/>
          <w:b/>
          <w:sz w:val="32"/>
          <w:szCs w:val="32"/>
        </w:rPr>
        <w:t>）：新型电力系统下长时储能协同的电网韧性提升关键技术研究</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研究内容：研发高密度、宽温域新型储热材料，研制基于绿电谷电制热储热设备，构建多元电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热调节资源聚合模型及负荷资源深</w:t>
      </w:r>
      <w:r>
        <w:rPr>
          <w:rFonts w:ascii="仿宋_GB2312" w:eastAsia="仿宋_GB2312" w:hAnsi="仿宋_GB2312" w:cs="仿宋_GB2312" w:hint="eastAsia"/>
          <w:sz w:val="32"/>
          <w:szCs w:val="32"/>
        </w:rPr>
        <w:lastRenderedPageBreak/>
        <w:t>度协同方法；研究新</w:t>
      </w:r>
      <w:r>
        <w:rPr>
          <w:rFonts w:ascii="仿宋_GB2312" w:eastAsia="仿宋_GB2312" w:hAnsi="仿宋_GB2312" w:cs="仿宋_GB2312" w:hint="eastAsia"/>
          <w:sz w:val="32"/>
          <w:szCs w:val="32"/>
        </w:rPr>
        <w:t>能源功率品质分级方法，基于电网韧性提升的电网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热网耦合调控技术，提出考虑寒地环境约束的电网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热网协同调控策略与运营机制；构建基于新型电力市场交易与网荷互动调控平台及工程应用示范。</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D1205</w:t>
      </w:r>
      <w:r>
        <w:rPr>
          <w:rFonts w:ascii="仿宋_GB2312" w:eastAsia="仿宋_GB2312" w:hAnsi="仿宋_GB2312" w:cs="仿宋_GB2312" w:hint="eastAsia"/>
          <w:b/>
          <w:sz w:val="32"/>
          <w:szCs w:val="32"/>
        </w:rPr>
        <w:t>）：构网型储能柔性互联关键技术研究</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储能柔性互联系统多模式运行构网控制技术和策略研究；研究构网控制下储能柔性互联系统与电网接口电压鲁棒性控制方法，提升电网的频率及电压支撑能力；研发适用于不同电压等级的构网型储能柔性互联装置以及双端协同控制系统，并进行多模式现场验证与应用，实现多端电网跨电压等</w:t>
      </w:r>
      <w:r>
        <w:rPr>
          <w:rFonts w:ascii="仿宋_GB2312" w:eastAsia="仿宋_GB2312" w:hAnsi="仿宋_GB2312" w:cs="仿宋_GB2312" w:hint="eastAsia"/>
          <w:sz w:val="32"/>
          <w:szCs w:val="32"/>
        </w:rPr>
        <w:t>级互联互济，提升可再生能源友好并网运行水平。</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D1206</w:t>
      </w:r>
      <w:r>
        <w:rPr>
          <w:rFonts w:ascii="仿宋_GB2312" w:eastAsia="仿宋_GB2312" w:hAnsi="仿宋_GB2312" w:cs="仿宋_GB2312" w:hint="eastAsia"/>
          <w:b/>
          <w:sz w:val="32"/>
          <w:szCs w:val="32"/>
        </w:rPr>
        <w:t>）：基于室温高容量的固气耦合储氢系统研发</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研究内容：开展高熵长寿命高容量固态储氢材料和装置关键技术研究；探究吸放氢动力学与传热特性，研发固态与气态耦合储氢技术，攻克固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气耦合储氢的协同控制与热管理难题，实现储氢方式的高效转换与动态平衡，提升储放效率及热控性能；研发高可调高密度模块化的固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气耦合储氢系统并实现固态储氢装置的转化应用。</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D1207</w:t>
      </w:r>
      <w:r>
        <w:rPr>
          <w:rFonts w:ascii="仿宋_GB2312" w:eastAsia="仿宋_GB2312" w:hAnsi="仿宋_GB2312" w:cs="仿宋_GB2312" w:hint="eastAsia"/>
          <w:b/>
          <w:sz w:val="32"/>
          <w:szCs w:val="32"/>
        </w:rPr>
        <w:t>）：考虑多尺度源荷预测的新能源容量配置研究</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研究内容：研究风电光伏发电的</w:t>
      </w:r>
      <w:r>
        <w:rPr>
          <w:rFonts w:ascii="仿宋_GB2312" w:eastAsia="仿宋_GB2312" w:hAnsi="仿宋_GB2312" w:cs="仿宋_GB2312" w:hint="eastAsia"/>
          <w:sz w:val="32"/>
          <w:szCs w:val="32"/>
        </w:rPr>
        <w:t>间歇性和不确定性对供电可靠</w:t>
      </w:r>
      <w:r>
        <w:rPr>
          <w:rFonts w:ascii="仿宋_GB2312" w:eastAsia="仿宋_GB2312" w:hAnsi="仿宋_GB2312" w:cs="仿宋_GB2312" w:hint="eastAsia"/>
          <w:sz w:val="32"/>
          <w:szCs w:val="32"/>
        </w:rPr>
        <w:lastRenderedPageBreak/>
        <w:t>性影响。建立多源多尺度数据的差异化处理和深度学习预测技术。考虑不确定性因素对新能源风光互补容量优化配置以及储能配置的研究。建立风光功率预测、负荷预测与容量配置的耦合方案。特殊环境下预测预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交易协同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新能源消纳的关联应用。</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D1208</w:t>
      </w:r>
      <w:r>
        <w:rPr>
          <w:rFonts w:ascii="仿宋_GB2312" w:eastAsia="仿宋_GB2312" w:hAnsi="仿宋_GB2312" w:cs="仿宋_GB2312" w:hint="eastAsia"/>
          <w:b/>
          <w:sz w:val="32"/>
          <w:szCs w:val="32"/>
        </w:rPr>
        <w:t>）：基于人工智能技术的新能源电站在线实时巡检</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研究内容：基于边缘智能技术，研发适用于内蒙古新能源电站的在线实时智能巡检系统，实现设备故障精准诊断、实时预警、极端环境适应（</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℃稳定运行）和智能运维决策，推动新能源电站数字化</w:t>
      </w:r>
      <w:r>
        <w:rPr>
          <w:rFonts w:ascii="仿宋_GB2312" w:eastAsia="仿宋_GB2312" w:hAnsi="仿宋_GB2312" w:cs="仿宋_GB2312" w:hint="eastAsia"/>
          <w:sz w:val="32"/>
          <w:szCs w:val="32"/>
        </w:rPr>
        <w:t>转型。研发新能源电站的嵌入式环境人工智能巡检算法，开发高寒沙尘环境适应性算法与硬件方案；优化巡检路径与运维策略。</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说明：此领域研究方向全部由企业牵头申报。</w:t>
      </w:r>
    </w:p>
    <w:p w:rsidR="004040E6" w:rsidRDefault="006673C4">
      <w:pPr>
        <w:spacing w:line="620" w:lineRule="exact"/>
        <w:ind w:firstLineChars="200" w:firstLine="643"/>
        <w:rPr>
          <w:rFonts w:ascii="黑体" w:eastAsia="黑体" w:hAnsi="黑体" w:cs="黑体"/>
          <w:b/>
          <w:sz w:val="32"/>
          <w:szCs w:val="32"/>
        </w:rPr>
      </w:pPr>
      <w:r>
        <w:rPr>
          <w:rFonts w:ascii="黑体" w:eastAsia="黑体" w:hAnsi="黑体" w:cs="黑体" w:hint="eastAsia"/>
          <w:b/>
          <w:sz w:val="32"/>
          <w:szCs w:val="32"/>
        </w:rPr>
        <w:t>三、现代装备制造</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D1301</w:t>
      </w:r>
      <w:r>
        <w:rPr>
          <w:rFonts w:ascii="仿宋_GB2312" w:eastAsia="仿宋_GB2312" w:hAnsi="仿宋_GB2312" w:cs="仿宋_GB2312" w:hint="eastAsia"/>
          <w:b/>
          <w:sz w:val="32"/>
          <w:szCs w:val="32"/>
        </w:rPr>
        <w:t>）：极寒气候条件下矿用自卸车关键技术研发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极寒气候环境下矿用自卸车全天候可靠作业关键技术问题，采用进气和燃油双通道预热策略，快速提升发动机核心温度，开发低温启动保障系统；研发耐寒材料应用及制造工艺优化，提升其低温性能；构建多模态传感器选型与融合策略，开发关键部件状态诊断算法，实现环境感知、障碍</w:t>
      </w:r>
      <w:r>
        <w:rPr>
          <w:rFonts w:ascii="仿宋_GB2312" w:eastAsia="仿宋_GB2312" w:hAnsi="仿宋_GB2312" w:cs="仿宋_GB2312" w:hint="eastAsia"/>
          <w:sz w:val="32"/>
          <w:szCs w:val="32"/>
        </w:rPr>
        <w:t>物检测、车辆状态监控等功能，并工程应用。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D1302</w:t>
      </w:r>
      <w:r>
        <w:rPr>
          <w:rFonts w:ascii="仿宋_GB2312" w:eastAsia="仿宋_GB2312" w:hAnsi="仿宋_GB2312" w:cs="仿宋_GB2312" w:hint="eastAsia"/>
          <w:b/>
          <w:sz w:val="32"/>
          <w:szCs w:val="32"/>
        </w:rPr>
        <w:t>）：道路破冰除雪机械装备开发</w:t>
      </w:r>
      <w:r>
        <w:rPr>
          <w:rFonts w:ascii="仿宋_GB2312" w:eastAsia="仿宋_GB2312" w:hAnsi="仿宋_GB2312" w:cs="仿宋_GB2312" w:hint="eastAsia"/>
          <w:b/>
          <w:sz w:val="32"/>
          <w:szCs w:val="32"/>
        </w:rPr>
        <w:t xml:space="preserve"> </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北方冬季路面覆冰、积雪难清理问题，研究机械化破冰、除雪、清理及输送技术，采用装备本体产生自驱动能和驱动剥离方式，格式化破坏和粉碎冬季路面压实雪和重度压实雪，开发破冰除雪一体化机械装备，并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D1303</w:t>
      </w:r>
      <w:r>
        <w:rPr>
          <w:rFonts w:ascii="仿宋_GB2312" w:eastAsia="仿宋_GB2312" w:hAnsi="仿宋_GB2312" w:cs="仿宋_GB2312" w:hint="eastAsia"/>
          <w:b/>
          <w:sz w:val="32"/>
          <w:szCs w:val="32"/>
        </w:rPr>
        <w:t>）：带式输送机托辊高效速换装备研发</w:t>
      </w:r>
      <w:r>
        <w:rPr>
          <w:rFonts w:ascii="仿宋_GB2312" w:eastAsia="仿宋_GB2312" w:hAnsi="仿宋_GB2312" w:cs="仿宋_GB2312" w:hint="eastAsia"/>
          <w:b/>
          <w:sz w:val="32"/>
          <w:szCs w:val="32"/>
        </w:rPr>
        <w:t xml:space="preserve"> </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研究内容：针对煤炭生产企业带式输送机托辊更换主要依赖人工操作，安全风险较大等问题，研究带式输送机托辊快速更换装置，研究标准单元模</w:t>
      </w:r>
      <w:r>
        <w:rPr>
          <w:rFonts w:ascii="仿宋_GB2312" w:eastAsia="仿宋_GB2312" w:hAnsi="仿宋_GB2312" w:cs="仿宋_GB2312" w:hint="eastAsia"/>
          <w:sz w:val="32"/>
          <w:szCs w:val="32"/>
        </w:rPr>
        <w:t>块的承载托辊与回程托辊快速更换技术，完成自动化装备研制并应用。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D1304</w:t>
      </w:r>
      <w:r>
        <w:rPr>
          <w:rFonts w:ascii="仿宋_GB2312" w:eastAsia="仿宋_GB2312" w:hAnsi="仿宋_GB2312" w:cs="仿宋_GB2312" w:hint="eastAsia"/>
          <w:b/>
          <w:sz w:val="32"/>
          <w:szCs w:val="32"/>
        </w:rPr>
        <w:t>）：高效智能碳捕集、利用与封存（</w:t>
      </w:r>
      <w:r>
        <w:rPr>
          <w:rFonts w:ascii="仿宋_GB2312" w:eastAsia="仿宋_GB2312" w:hAnsi="仿宋_GB2312" w:cs="仿宋_GB2312" w:hint="eastAsia"/>
          <w:b/>
          <w:sz w:val="32"/>
          <w:szCs w:val="32"/>
        </w:rPr>
        <w:t>CCUS</w:t>
      </w:r>
      <w:r>
        <w:rPr>
          <w:rFonts w:ascii="仿宋_GB2312" w:eastAsia="仿宋_GB2312" w:hAnsi="仿宋_GB2312" w:cs="仿宋_GB2312" w:hint="eastAsia"/>
          <w:b/>
          <w:sz w:val="32"/>
          <w:szCs w:val="32"/>
        </w:rPr>
        <w:t>）装备研发</w:t>
      </w:r>
      <w:r>
        <w:rPr>
          <w:rFonts w:ascii="仿宋_GB2312" w:eastAsia="仿宋_GB2312" w:hAnsi="仿宋_GB2312" w:cs="仿宋_GB2312" w:hint="eastAsia"/>
          <w:b/>
          <w:sz w:val="32"/>
          <w:szCs w:val="32"/>
        </w:rPr>
        <w:t xml:space="preserve"> </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研究内容：针对煤电行业低碳化转型核心需求，加快构建清洁低碳安全高效的新型能源体系，研发高效吸收剂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吸附材料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膜组件等，优化碳捕集与地质封存工艺，攻关</w:t>
      </w:r>
      <w:r>
        <w:rPr>
          <w:rFonts w:ascii="仿宋_GB2312" w:eastAsia="仿宋_GB2312" w:hAnsi="仿宋_GB2312" w:cs="仿宋_GB2312" w:hint="eastAsia"/>
          <w:sz w:val="32"/>
          <w:szCs w:val="32"/>
        </w:rPr>
        <w:t>CO</w:t>
      </w:r>
      <w:r>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驱油混相控制，提升资源利用与封存效率，构建人工智能驱动的封存安全风险预警与决策模型，实现高效智能碳捕集、利用与封存（</w:t>
      </w:r>
      <w:r>
        <w:rPr>
          <w:rFonts w:ascii="仿宋_GB2312" w:eastAsia="仿宋_GB2312" w:hAnsi="仿宋_GB2312" w:cs="仿宋_GB2312" w:hint="eastAsia"/>
          <w:sz w:val="32"/>
          <w:szCs w:val="32"/>
        </w:rPr>
        <w:t>CCUS</w:t>
      </w:r>
      <w:r>
        <w:rPr>
          <w:rFonts w:ascii="仿宋_GB2312" w:eastAsia="仿宋_GB2312" w:hAnsi="仿宋_GB2312" w:cs="仿宋_GB2312" w:hint="eastAsia"/>
          <w:sz w:val="32"/>
          <w:szCs w:val="32"/>
        </w:rPr>
        <w:t>）装备集成应用。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D1305</w:t>
      </w:r>
      <w:r>
        <w:rPr>
          <w:rFonts w:ascii="仿宋_GB2312" w:eastAsia="仿宋_GB2312" w:hAnsi="仿宋_GB2312" w:cs="仿宋_GB2312" w:hint="eastAsia"/>
          <w:b/>
          <w:sz w:val="32"/>
          <w:szCs w:val="32"/>
        </w:rPr>
        <w:t>）：矿用卡车轮胎快速装卸技术研发</w:t>
      </w:r>
      <w:r>
        <w:rPr>
          <w:rFonts w:ascii="仿宋_GB2312" w:eastAsia="仿宋_GB2312" w:hAnsi="仿宋_GB2312" w:cs="仿宋_GB2312" w:hint="eastAsia"/>
          <w:b/>
          <w:sz w:val="32"/>
          <w:szCs w:val="32"/>
        </w:rPr>
        <w:t xml:space="preserve"> </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研究内容：针对矿用卡车轮胎传统装卸存在安全风险高的问题，研究卡车轮胎防倾覆快速装卸技术，开发多自由度轮胎装卸一体化</w:t>
      </w:r>
      <w:r>
        <w:rPr>
          <w:rFonts w:ascii="仿宋_GB2312" w:eastAsia="仿宋_GB2312" w:hAnsi="仿宋_GB2312" w:cs="仿宋_GB2312" w:hint="eastAsia"/>
          <w:sz w:val="32"/>
          <w:szCs w:val="32"/>
        </w:rPr>
        <w:lastRenderedPageBreak/>
        <w:t>装置，构建多自由度矿用卡车轮胎装卸全向移动</w:t>
      </w:r>
      <w:r>
        <w:rPr>
          <w:rFonts w:ascii="仿宋_GB2312" w:eastAsia="仿宋_GB2312" w:hAnsi="仿宋_GB2312" w:cs="仿宋_GB2312" w:hint="eastAsia"/>
          <w:sz w:val="32"/>
          <w:szCs w:val="32"/>
        </w:rPr>
        <w:t>AGV</w:t>
      </w:r>
      <w:r>
        <w:rPr>
          <w:rFonts w:ascii="仿宋_GB2312" w:eastAsia="仿宋_GB2312" w:hAnsi="仿宋_GB2312" w:cs="仿宋_GB2312" w:hint="eastAsia"/>
          <w:sz w:val="32"/>
          <w:szCs w:val="32"/>
        </w:rPr>
        <w:t>平台，实现对矿用卡车轮胎的安全、高效装卸，并应用示范。</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D1306</w:t>
      </w:r>
      <w:r>
        <w:rPr>
          <w:rFonts w:ascii="仿宋_GB2312" w:eastAsia="仿宋_GB2312" w:hAnsi="仿宋_GB2312" w:cs="仿宋_GB2312" w:hint="eastAsia"/>
          <w:b/>
          <w:sz w:val="32"/>
          <w:szCs w:val="32"/>
        </w:rPr>
        <w:t>）：低空装备高寒测试关键技术研发</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为解决现有低空装备测试集中于东南沿海、缺乏高寒环境验证的问题，开展高寒环境下低空装备的极端环境模拟与精准控制技术、关键部件的耐寒性能优化与测试评价技术、极端环境下可靠通信与导航抗干扰技术等，建立覆盖部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整机的一站</w:t>
      </w:r>
      <w:r>
        <w:rPr>
          <w:rFonts w:ascii="仿宋_GB2312" w:eastAsia="仿宋_GB2312" w:hAnsi="仿宋_GB2312" w:cs="仿宋_GB2312" w:hint="eastAsia"/>
          <w:sz w:val="32"/>
          <w:szCs w:val="32"/>
        </w:rPr>
        <w:t>式高寒测试标准体系，填补国内超低温低空装备系统性测试的空白。</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说明：此领域研究方向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由企业牵头申报。</w:t>
      </w:r>
      <w:bookmarkEnd w:id="1"/>
      <w:bookmarkEnd w:id="2"/>
      <w:bookmarkEnd w:id="3"/>
    </w:p>
    <w:p w:rsidR="004040E6" w:rsidRDefault="006673C4">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四、绿色冶金</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D1401</w:t>
      </w:r>
      <w:r>
        <w:rPr>
          <w:rFonts w:ascii="仿宋_GB2312" w:eastAsia="仿宋_GB2312" w:hAnsi="仿宋_GB2312" w:cs="仿宋_GB2312" w:hint="eastAsia"/>
          <w:b/>
          <w:sz w:val="32"/>
          <w:szCs w:val="32"/>
        </w:rPr>
        <w:t>）：内蒙古锂多金属矿重</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浮耦合分选技术研究</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研究内容：针对锂多金属矿中锂云母、锡石与长石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石英致密共生，采用传统单一重选或浮选工艺存在的锂、锡损失率高、精矿品位低、环境污染风险大三重瓶颈问题。通过创新“重选预抛尾—浮选精准捕收”耦合机制，研究旋流器多相流场预选调控机制；微细粒浮选界面行为强化；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浮耦合工艺参数优化等技术，构建适用于高寒干旱区的绿色</w:t>
      </w:r>
      <w:r>
        <w:rPr>
          <w:rFonts w:ascii="仿宋_GB2312" w:eastAsia="仿宋_GB2312" w:hAnsi="仿宋_GB2312" w:cs="仿宋_GB2312" w:hint="eastAsia"/>
          <w:sz w:val="32"/>
          <w:szCs w:val="32"/>
        </w:rPr>
        <w:t>分选体系，实现资源的高效利用。</w:t>
      </w:r>
    </w:p>
    <w:p w:rsidR="004040E6" w:rsidRDefault="006673C4">
      <w:pPr>
        <w:adjustRightInd w:val="0"/>
        <w:snapToGrid w:val="0"/>
        <w:spacing w:line="62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D1402</w:t>
      </w:r>
      <w:r>
        <w:rPr>
          <w:rFonts w:ascii="仿宋_GB2312" w:eastAsia="仿宋_GB2312" w:hAnsi="仿宋_GB2312" w:cs="仿宋_GB2312" w:hint="eastAsia"/>
          <w:b/>
          <w:sz w:val="32"/>
          <w:szCs w:val="32"/>
        </w:rPr>
        <w:t>）：锌冶炼尘渣高价值组分绿色高效回收技术研究</w:t>
      </w:r>
    </w:p>
    <w:p w:rsidR="004040E6" w:rsidRDefault="006673C4">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研究内容：针对自治区锌冶炼尘渣中高价值组分回收率低，流</w:t>
      </w:r>
      <w:r>
        <w:rPr>
          <w:rFonts w:ascii="仿宋_GB2312" w:eastAsia="仿宋_GB2312" w:hAnsi="仿宋_GB2312" w:cs="仿宋_GB2312" w:hint="eastAsia"/>
          <w:sz w:val="32"/>
          <w:szCs w:val="32"/>
        </w:rPr>
        <w:lastRenderedPageBreak/>
        <w:t>程复杂，污染环境等问题。通过对沉渣组分及状态的细致分析，解析锌、铟浸出行为及砷分离特性，优化梯级酸浸工艺，实现有价组分高效富集与杂质定向分离。开发逆流净化技术分离富集铟、锑、锗等稀散金属；通过中试验证优化全流程参数，建立绿色冶炼产业化原型，完成技术经济评估。</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D1403</w:t>
      </w:r>
      <w:r>
        <w:rPr>
          <w:rFonts w:ascii="仿宋_GB2312" w:eastAsia="仿宋_GB2312" w:hAnsi="仿宋_GB2312" w:cs="仿宋_GB2312" w:hint="eastAsia"/>
          <w:b/>
          <w:sz w:val="32"/>
          <w:szCs w:val="32"/>
        </w:rPr>
        <w:t>）：铁合金</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有色合金渣离心超重力分离技术研究</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研究内容：开展</w:t>
      </w:r>
      <w:r>
        <w:rPr>
          <w:rFonts w:ascii="仿宋_GB2312" w:eastAsia="仿宋_GB2312" w:hAnsi="仿宋_GB2312" w:cs="仿宋_GB2312" w:hint="eastAsia"/>
          <w:sz w:val="32"/>
          <w:szCs w:val="32"/>
        </w:rPr>
        <w:t>铁合金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有色合金渣超重力在线热态分离技术研究。包括实验室装备基础研究，确定分离工艺参数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采用离心分离装备开展模拟优化在线试验研究，明确技术参数和工业试验设备参数，以及设计制造离心分离工业试验装备及其现场工业试验验证。将铁合金渣</w:t>
      </w:r>
      <w:bookmarkStart w:id="5" w:name="_Hlk187836656"/>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5%</w:t>
      </w:r>
      <w:bookmarkEnd w:id="5"/>
      <w:r>
        <w:rPr>
          <w:rFonts w:ascii="仿宋_GB2312" w:eastAsia="仿宋_GB2312" w:hAnsi="仿宋_GB2312" w:cs="仿宋_GB2312" w:hint="eastAsia"/>
          <w:sz w:val="32"/>
          <w:szCs w:val="32"/>
        </w:rPr>
        <w:t>左右降至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左右。将有色合金渣从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降至</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以下。</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D1404</w:t>
      </w:r>
      <w:r>
        <w:rPr>
          <w:rFonts w:ascii="仿宋_GB2312" w:eastAsia="仿宋_GB2312" w:hAnsi="仿宋_GB2312" w:cs="仿宋_GB2312" w:hint="eastAsia"/>
          <w:b/>
          <w:sz w:val="32"/>
          <w:szCs w:val="32"/>
        </w:rPr>
        <w:t>）：铬铁绿色低碳炉料制备技术研究</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研究内容：开展不同品质的铬矿矿性及优选研究，在球团工序中精确调控碳还原剂、粘结剂、熔剂的种类、配比，选择最优球团加工工艺路线，制备出一种绿色低碳、节能降耗的优质</w:t>
      </w:r>
      <w:r>
        <w:rPr>
          <w:rFonts w:ascii="仿宋_GB2312" w:eastAsia="仿宋_GB2312" w:hAnsi="仿宋_GB2312" w:cs="仿宋_GB2312" w:hint="eastAsia"/>
          <w:sz w:val="32"/>
          <w:szCs w:val="32"/>
        </w:rPr>
        <w:t>炉料，开发冶炼工序中大幅降低冶炼温度与能耗、提高铬回收率、减少粉尘排放、拓宽原料适应性的高效清洁技术。</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D1405</w:t>
      </w:r>
      <w:r>
        <w:rPr>
          <w:rFonts w:ascii="仿宋_GB2312" w:eastAsia="仿宋_GB2312" w:hAnsi="仿宋_GB2312" w:cs="仿宋_GB2312" w:hint="eastAsia"/>
          <w:b/>
          <w:sz w:val="32"/>
          <w:szCs w:val="32"/>
        </w:rPr>
        <w:t>）：铜冶炼渣综合利关键技术及产业化</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研究内容：开展铜渣中高效分离钼等有价元素关键技术研究，</w:t>
      </w:r>
      <w:r>
        <w:rPr>
          <w:rFonts w:ascii="仿宋_GB2312" w:eastAsia="仿宋_GB2312" w:hAnsi="仿宋_GB2312" w:cs="仿宋_GB2312" w:hint="eastAsia"/>
          <w:sz w:val="32"/>
          <w:szCs w:val="32"/>
        </w:rPr>
        <w:lastRenderedPageBreak/>
        <w:t>并实施产业化。小试试验钼的回收率</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，钼酸铵产品纯度</w:t>
      </w:r>
      <w:r>
        <w:rPr>
          <w:rFonts w:ascii="仿宋_GB2312" w:eastAsia="仿宋_GB2312" w:hAnsi="仿宋_GB2312" w:cs="仿宋_GB2312" w:hint="eastAsia"/>
          <w:sz w:val="32"/>
          <w:szCs w:val="32"/>
        </w:rPr>
        <w:t>98.5%</w:t>
      </w:r>
      <w:r>
        <w:rPr>
          <w:rFonts w:ascii="仿宋_GB2312" w:eastAsia="仿宋_GB2312" w:hAnsi="仿宋_GB2312" w:cs="仿宋_GB2312" w:hint="eastAsia"/>
          <w:sz w:val="32"/>
          <w:szCs w:val="32"/>
        </w:rPr>
        <w:t>，中试试验钼的回收率</w:t>
      </w:r>
      <w:r>
        <w:rPr>
          <w:rFonts w:ascii="仿宋_GB2312" w:eastAsia="仿宋_GB2312" w:hAnsi="仿宋_GB2312" w:cs="仿宋_GB2312" w:hint="eastAsia"/>
          <w:sz w:val="32"/>
          <w:szCs w:val="32"/>
        </w:rPr>
        <w:t>78.5%</w:t>
      </w:r>
      <w:r>
        <w:rPr>
          <w:rFonts w:ascii="仿宋_GB2312" w:eastAsia="仿宋_GB2312" w:hAnsi="仿宋_GB2312" w:cs="仿宋_GB2312" w:hint="eastAsia"/>
          <w:sz w:val="32"/>
          <w:szCs w:val="32"/>
        </w:rPr>
        <w:t>，钼酸铵产品纯度</w:t>
      </w:r>
      <w:r>
        <w:rPr>
          <w:rFonts w:ascii="仿宋_GB2312" w:eastAsia="仿宋_GB2312" w:hAnsi="仿宋_GB2312" w:cs="仿宋_GB2312" w:hint="eastAsia"/>
          <w:sz w:val="32"/>
          <w:szCs w:val="32"/>
        </w:rPr>
        <w:t>98.5%</w:t>
      </w:r>
      <w:r>
        <w:rPr>
          <w:rFonts w:ascii="仿宋_GB2312" w:eastAsia="仿宋_GB2312" w:hAnsi="仿宋_GB2312" w:cs="仿宋_GB2312" w:hint="eastAsia"/>
          <w:sz w:val="32"/>
          <w:szCs w:val="32"/>
        </w:rPr>
        <w:t>。开展铜渣选择性还原与资源化一体化技术、铜渣中砷元素转化回收技术、铜渣中固砷技术研究，铁精矿磁选回收、尾渣产品化利用及放大实验研究。</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D1406</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一种针对铜铅锌混合精矿分离的浮重联合新工艺研发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研究内容：针对原矿铜品位高低不均，氧化和泥化严重的问题，采取浮重联合工艺，通过重介质（硅铁）的介入，将含部分重介质的铅矿物从混合精矿中分离出来，剩余的锌硫铜混合精矿再通过铜硫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锌硫等浮工艺进行浮铜抑锌。同时引入智能化升级元素，最终确定一种针对铜铅锌混合精矿分离的浮重联合工艺。</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D1407</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钼、锗等稀有金属矿产资源的开发利用</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研究内容：探索浮选新药剂，特别是开发新型抑制剂和捕收剂，提高钼分离的选择性和效率；开展选矿工艺流程优化研究，提高钼精</w:t>
      </w:r>
      <w:r>
        <w:rPr>
          <w:rFonts w:ascii="仿宋_GB2312" w:eastAsia="仿宋_GB2312" w:hAnsi="仿宋_GB2312" w:cs="仿宋_GB2312" w:hint="eastAsia"/>
          <w:sz w:val="32"/>
          <w:szCs w:val="32"/>
        </w:rPr>
        <w:t>矿的品位和金属回收率。对现有褐煤燃烧提锗主导工艺进行优化和改进，提高锗回收率、降低能耗；开发利用湿法冶金、微生物浸取、溶剂萃取水冶、干馏法等新技术与工艺，实现煤型锗矿的多资源协同利用，减轻环境污染。</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说明：此领域研究方向均由企业牵头申报。</w:t>
      </w:r>
    </w:p>
    <w:p w:rsidR="004040E6" w:rsidRDefault="006673C4">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五、现代化工</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D1501</w:t>
      </w:r>
      <w:r>
        <w:rPr>
          <w:rFonts w:ascii="仿宋_GB2312" w:eastAsia="仿宋_GB2312" w:hAnsi="仿宋_GB2312" w:cs="仿宋_GB2312" w:hint="eastAsia"/>
          <w:b/>
          <w:sz w:val="32"/>
          <w:szCs w:val="32"/>
        </w:rPr>
        <w:t>）：大宗固废生态利用重金属污染</w:t>
      </w:r>
      <w:r>
        <w:rPr>
          <w:rFonts w:ascii="仿宋_GB2312" w:eastAsia="仿宋_GB2312" w:hAnsi="仿宋_GB2312" w:cs="仿宋_GB2312" w:hint="eastAsia"/>
          <w:b/>
          <w:sz w:val="32"/>
          <w:szCs w:val="32"/>
        </w:rPr>
        <w:lastRenderedPageBreak/>
        <w:t>控制关键技术研发</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研究内容：针对粉煤灰等大宗工业固废中重金属的复杂赋存状态，研发基于铁、铝的低成本重金属矿化污染控制材料，研究诱导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水热一步法激化粉煤灰中硅、钙、镁等有益元素的方法，开发粉煤灰中重金</w:t>
      </w:r>
      <w:r>
        <w:rPr>
          <w:rFonts w:ascii="仿宋_GB2312" w:eastAsia="仿宋_GB2312" w:hAnsi="仿宋_GB2312" w:cs="仿宋_GB2312" w:hint="eastAsia"/>
          <w:sz w:val="32"/>
          <w:szCs w:val="32"/>
        </w:rPr>
        <w:t>属矿化固定与自身有益组分高效利用的土壤调理剂产品，建立示范，编制工艺技术包。</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D1502</w:t>
      </w:r>
      <w:r>
        <w:rPr>
          <w:rFonts w:ascii="仿宋_GB2312" w:eastAsia="仿宋_GB2312" w:hAnsi="仿宋_GB2312" w:cs="仿宋_GB2312" w:hint="eastAsia"/>
          <w:b/>
          <w:sz w:val="32"/>
          <w:szCs w:val="32"/>
        </w:rPr>
        <w:t>）：电石法氯乙烯合成无汞催化剂研发</w:t>
      </w:r>
    </w:p>
    <w:p w:rsidR="004040E6" w:rsidRDefault="006673C4">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研究内容：针对电石法氯乙烯合成无汞催化剂的产业需求，开展高活性、高稳定性（二者均不低于工业汞催化剂）无汞催化剂研究，探索催化剂最佳制备条件和制备工艺，揭示催化反应机理和催化剂失活机理，形成无汞催化剂制备完整工艺包并进行工业生产示范。</w:t>
      </w:r>
    </w:p>
    <w:p w:rsidR="004040E6" w:rsidRDefault="006673C4">
      <w:pPr>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D1503</w:t>
      </w:r>
      <w:r>
        <w:rPr>
          <w:rFonts w:ascii="仿宋_GB2312" w:eastAsia="仿宋_GB2312" w:hAnsi="仿宋_GB2312" w:cs="仿宋_GB2312" w:hint="eastAsia"/>
          <w:b/>
          <w:sz w:val="32"/>
          <w:szCs w:val="32"/>
        </w:rPr>
        <w:t>）：基于无机氟化物研发含氟精细化学品的合成技术研发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以萤石资源为基础，研发含氟烷烃、烯烃、芳烃与羧酸等氟化物的高效氟化工艺，重点突破含氟高分子材料、化工、医药、农药等精细化工产品的合成工艺，优化含氟高分子材料性能及精细化工产品应用开发等关键技术与工艺，实现低成本、绿色环保的氟化物合成及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说明：此领域研究方向全部由企业牵头申报。</w:t>
      </w:r>
    </w:p>
    <w:p w:rsidR="004040E6" w:rsidRDefault="006673C4">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六、数字经济</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D1601</w:t>
      </w:r>
      <w:r>
        <w:rPr>
          <w:rFonts w:ascii="仿宋_GB2312" w:eastAsia="仿宋_GB2312" w:hAnsi="仿宋_GB2312" w:cs="仿宋_GB2312" w:hint="eastAsia"/>
          <w:b/>
          <w:sz w:val="32"/>
          <w:szCs w:val="32"/>
        </w:rPr>
        <w:t>）：空天地一体化智能监管技术研发</w:t>
      </w:r>
    </w:p>
    <w:p w:rsidR="004040E6" w:rsidRDefault="006673C4">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研究内容：针对自治区森林、农业、草原等资源，采用卫星、无人机、机器狗等采集平台，通过“空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多源异构数据，结合植被指数进行森林和草原长势、退化程度及生产力评估，考察病虫害发展程度、动物分布与盗猎情况，开发多模态生态感知大模型，构建生态态势评估预警与智能决策体系，实现农林牧草的智能监管技术应用，并开展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D1602</w:t>
      </w:r>
      <w:r>
        <w:rPr>
          <w:rFonts w:ascii="仿宋_GB2312" w:eastAsia="仿宋_GB2312" w:hAnsi="仿宋_GB2312" w:cs="仿宋_GB2312" w:hint="eastAsia"/>
          <w:b/>
          <w:sz w:val="32"/>
          <w:szCs w:val="32"/>
        </w:rPr>
        <w:t>）：低空气象观测与风险预警推演关键技术研发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研究内容：研究多尺度低空气象观测网络部署及优化方法，开展高质量低空气象数据集研制，探索低空飞行范围内温、压、湿、风等的时</w:t>
      </w:r>
      <w:r>
        <w:rPr>
          <w:rFonts w:ascii="仿宋_GB2312" w:eastAsia="仿宋_GB2312" w:hAnsi="仿宋_GB2312" w:cs="仿宋_GB2312" w:hint="eastAsia"/>
          <w:sz w:val="32"/>
          <w:szCs w:val="32"/>
        </w:rPr>
        <w:t>空分布特征，以及威胁低空飞行安全的气象条件，并基于人工智能等技术开展低空气象风险的动态预警和推演研究，推进从单一气象因素风险预报向多气象因素链式预警范式转型。</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D1603</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多源数据融合驱动的内蒙古极端气象智能监测预警关键技术研发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开展卫星遥感、地面气象等多源观测数据的高效特征融合与预处理关键技术研究，构建高质量的沙尘暴等极端气象时空感知数据集，以及适应内蒙古复杂气象及地表干扰的极端气象智能监测大模型；并在内蒙古典型区域开展应用示范，形成可推广的极端气象智能预报解决方案。</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研究</w:t>
      </w:r>
      <w:r>
        <w:rPr>
          <w:rFonts w:ascii="仿宋_GB2312" w:eastAsia="仿宋_GB2312" w:hAnsi="仿宋_GB2312" w:cs="仿宋_GB2312" w:hint="eastAsia"/>
          <w:b/>
          <w:sz w:val="32"/>
          <w:szCs w:val="32"/>
        </w:rPr>
        <w:t>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D1604</w:t>
      </w:r>
      <w:r>
        <w:rPr>
          <w:rFonts w:ascii="仿宋_GB2312" w:eastAsia="仿宋_GB2312" w:hAnsi="仿宋_GB2312" w:cs="仿宋_GB2312" w:hint="eastAsia"/>
          <w:b/>
          <w:sz w:val="32"/>
          <w:szCs w:val="32"/>
        </w:rPr>
        <w:t>）：具身智能机器人技术研发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采用人工智能、机器视觉等技术，研发一套应用于农业育种采摘、工业巡检、智能制造等领域的机器人，或者实现如伺服电机控制、视觉光源等具身智能机器人关键零部件技术的自主化研发，突破目标识别、定位、姿态估计与自主导航避障技术，实现多光谱、多视角图像融合建模，实现生产少人化作业和机器人自主生产新模式，为生产过程提供装备支撑。</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D1605</w:t>
      </w:r>
      <w:r>
        <w:rPr>
          <w:rFonts w:ascii="仿宋_GB2312" w:eastAsia="仿宋_GB2312" w:hAnsi="仿宋_GB2312" w:cs="仿宋_GB2312" w:hint="eastAsia"/>
          <w:b/>
          <w:sz w:val="32"/>
          <w:szCs w:val="32"/>
        </w:rPr>
        <w:t>）：基于多模态融合的智能安检系统关键技术研发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研究内容：融合生物特征识别、车辆轨迹分析、</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光三维成像等</w:t>
      </w:r>
      <w:r>
        <w:rPr>
          <w:rFonts w:ascii="仿宋_GB2312" w:eastAsia="仿宋_GB2312" w:hAnsi="仿宋_GB2312" w:cs="仿宋_GB2312" w:hint="eastAsia"/>
          <w:sz w:val="32"/>
          <w:szCs w:val="32"/>
        </w:rPr>
        <w:t>多维数据，构建动态风险量化模型，实时触发报警并生成处置预案，研发‌动态光照补偿算法‌与‌三维遮挡重构技术‌，有效突破强逆光、暴风雪等极端环境干扰；构建‌多光谱智能融合框架，实现金属、液体等违禁物的穿透识别准确率；增强小目标检测和边缘部署能力，提升密集行李场景召回率，并开展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D1606</w:t>
      </w:r>
      <w:r>
        <w:rPr>
          <w:rFonts w:ascii="仿宋_GB2312" w:eastAsia="仿宋_GB2312" w:hAnsi="仿宋_GB2312" w:cs="仿宋_GB2312" w:hint="eastAsia"/>
          <w:b/>
          <w:sz w:val="32"/>
          <w:szCs w:val="32"/>
        </w:rPr>
        <w:t>）：基于具身智能的规模化设备运维关键技术研发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研究内容：针对水利、能源等领域规模化设备数量巨大，人工运维手段难以实现高精度和快速响应的问题，研发具身智能巡检装备，集成高光谱、雷达等传感器，实现环境自</w:t>
      </w:r>
      <w:r>
        <w:rPr>
          <w:rFonts w:ascii="仿宋_GB2312" w:eastAsia="仿宋_GB2312" w:hAnsi="仿宋_GB2312" w:cs="仿宋_GB2312" w:hint="eastAsia"/>
          <w:sz w:val="32"/>
          <w:szCs w:val="32"/>
        </w:rPr>
        <w:t>主感知；研发具身智能“大脑”大模型，支持故障预测、任务规划及自适应调整，实现自主决策控制。在此基础上，开发智慧运维系统并开展应用示范。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研究方向</w:t>
      </w: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D1607</w:t>
      </w:r>
      <w:r>
        <w:rPr>
          <w:rFonts w:ascii="仿宋_GB2312" w:eastAsia="仿宋_GB2312" w:hAnsi="仿宋_GB2312" w:cs="仿宋_GB2312" w:hint="eastAsia"/>
          <w:b/>
          <w:sz w:val="32"/>
          <w:szCs w:val="32"/>
        </w:rPr>
        <w:t>）：基于人工智能的物品溯源系统研发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研究内容：研究内容：针对药品、农畜产品、食品等传统溯源过程中数据易篡改、链条不透明等问题，重点研究多源数据的智能采集与融合、特征提取与异常监测、以及区块链与</w:t>
      </w:r>
      <w:r>
        <w:rPr>
          <w:rFonts w:ascii="仿宋_GB2312" w:eastAsia="仿宋_GB2312" w:hAnsi="仿宋_GB2312" w:cs="仿宋_GB2312" w:hint="eastAsia"/>
          <w:sz w:val="32"/>
          <w:szCs w:val="32"/>
        </w:rPr>
        <w:t>AI</w:t>
      </w:r>
      <w:r>
        <w:rPr>
          <w:rFonts w:ascii="仿宋_GB2312" w:eastAsia="仿宋_GB2312" w:hAnsi="仿宋_GB2312" w:cs="仿宋_GB2312" w:hint="eastAsia"/>
          <w:sz w:val="32"/>
          <w:szCs w:val="32"/>
        </w:rPr>
        <w:t>结合的防伪验证技术；突破跨模态数据关联分析、分布式存储与计算优化等关键技术；开发智能溯源系统，实现物品的全流程自动化追踪，并开展应用示范。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D1608</w:t>
      </w:r>
      <w:r>
        <w:rPr>
          <w:rFonts w:ascii="仿宋_GB2312" w:eastAsia="仿宋_GB2312" w:hAnsi="仿宋_GB2312" w:cs="仿宋_GB2312" w:hint="eastAsia"/>
          <w:b/>
          <w:sz w:val="32"/>
          <w:szCs w:val="32"/>
        </w:rPr>
        <w:t>）：基于人工智能的安全监控与联动决策系统研发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研究内容：面向制造业和采矿业等行业的安全生产，采用人工智能技术、物联网感知和大数据分析等构建多源数据（视频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传感器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设备日志）的时空对齐与知识图谱融合框架、实现预测性维护模型，建立故障特征库与寿命预测算法、开发集成监测、预警、诊断功能的平台系统，实现实时监测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智能分析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联动控制的闭环管理，并开展应用示范。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9</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D1609</w:t>
      </w:r>
      <w:r>
        <w:rPr>
          <w:rFonts w:ascii="仿宋_GB2312" w:eastAsia="仿宋_GB2312" w:hAnsi="仿宋_GB2312" w:cs="仿宋_GB2312" w:hint="eastAsia"/>
          <w:b/>
          <w:sz w:val="32"/>
          <w:szCs w:val="32"/>
        </w:rPr>
        <w:t>）：低空地理信息服务平台研发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研究内容：针对低空地理信息数据的多源异构融合、安全等问题，基于北斗、</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、边缘</w:t>
      </w:r>
      <w:r>
        <w:rPr>
          <w:rFonts w:ascii="仿宋_GB2312" w:eastAsia="仿宋_GB2312" w:hAnsi="仿宋_GB2312" w:cs="仿宋_GB2312" w:hint="eastAsia"/>
          <w:sz w:val="32"/>
          <w:szCs w:val="32"/>
        </w:rPr>
        <w:t>计算和</w:t>
      </w:r>
      <w:r>
        <w:rPr>
          <w:rFonts w:ascii="仿宋_GB2312" w:eastAsia="仿宋_GB2312" w:hAnsi="仿宋_GB2312" w:cs="仿宋_GB2312" w:hint="eastAsia"/>
          <w:sz w:val="32"/>
          <w:szCs w:val="32"/>
        </w:rPr>
        <w:t>GIS</w:t>
      </w:r>
      <w:r>
        <w:rPr>
          <w:rFonts w:ascii="仿宋_GB2312" w:eastAsia="仿宋_GB2312" w:hAnsi="仿宋_GB2312" w:cs="仿宋_GB2312" w:hint="eastAsia"/>
          <w:sz w:val="32"/>
          <w:szCs w:val="32"/>
        </w:rPr>
        <w:t>等技术，研发面向低空地理信息服务的数据自动清洗、智能融合、安全存储和高效查询等关键技术；研发低空地理信息基础服务平台，并集成面向应用的低空智慧大脑和时空智能大模型，在湿地碳汇监测、无人巡检、应急救援等</w:t>
      </w:r>
      <w:r>
        <w:rPr>
          <w:rFonts w:ascii="仿宋_GB2312" w:eastAsia="仿宋_GB2312" w:hAnsi="仿宋_GB2312" w:cs="仿宋_GB2312" w:hint="eastAsia"/>
          <w:sz w:val="32"/>
          <w:szCs w:val="32"/>
        </w:rPr>
        <w:lastRenderedPageBreak/>
        <w:t>领域开展应用示范。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研究方向（指南代码</w:t>
      </w:r>
      <w:r>
        <w:rPr>
          <w:rFonts w:ascii="仿宋_GB2312" w:eastAsia="仿宋_GB2312" w:hAnsi="仿宋_GB2312" w:cs="仿宋_GB2312" w:hint="eastAsia"/>
          <w:b/>
          <w:sz w:val="32"/>
          <w:szCs w:val="32"/>
        </w:rPr>
        <w:t>D1610</w:t>
      </w:r>
      <w:r>
        <w:rPr>
          <w:rFonts w:ascii="仿宋_GB2312" w:eastAsia="仿宋_GB2312" w:hAnsi="仿宋_GB2312" w:cs="仿宋_GB2312" w:hint="eastAsia"/>
          <w:b/>
          <w:sz w:val="32"/>
          <w:szCs w:val="32"/>
        </w:rPr>
        <w:t>）：智能化制造平台研发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研究内容：立足于自治区的乳业、冶炼业等制造业智能化升级需求，充分利用</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、物联网、大数据、人工智能、边缘计算等技术，构建“感知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决策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执行”闭环，聚焦生产过程中的动态组网、多模态数据融合、自适应控制、以及预测性维护等关键技术研发，建立智能化制造平台并开展应用示范。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D1611</w:t>
      </w:r>
      <w:r>
        <w:rPr>
          <w:rFonts w:ascii="仿宋_GB2312" w:eastAsia="仿宋_GB2312" w:hAnsi="仿宋_GB2312" w:cs="仿宋_GB2312" w:hint="eastAsia"/>
          <w:b/>
          <w:sz w:val="32"/>
          <w:szCs w:val="32"/>
        </w:rPr>
        <w:t>）：自主可控人工智能技术研发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研究内容：基于当前国际形势，开发国产自主可控智能操作系统生态体系，通过自主可控人工智能技术在无人矿卡、空天推进系统、工业生产、建筑、机器视觉等领域实现关键技术研发和应用，力求突破国外技</w:t>
      </w:r>
      <w:r>
        <w:rPr>
          <w:rFonts w:ascii="仿宋_GB2312" w:eastAsia="仿宋_GB2312" w:hAnsi="仿宋_GB2312" w:cs="仿宋_GB2312" w:hint="eastAsia"/>
          <w:sz w:val="32"/>
          <w:szCs w:val="32"/>
        </w:rPr>
        <w:t>术封锁。</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说明：此领域研究方向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10</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11</w:t>
      </w:r>
      <w:r>
        <w:rPr>
          <w:rFonts w:ascii="仿宋_GB2312" w:eastAsia="仿宋_GB2312" w:hAnsi="仿宋_GB2312" w:cs="仿宋_GB2312" w:hint="eastAsia"/>
          <w:b/>
          <w:sz w:val="32"/>
          <w:szCs w:val="32"/>
        </w:rPr>
        <w:t>由企业牵头申报。</w:t>
      </w:r>
    </w:p>
    <w:p w:rsidR="004040E6" w:rsidRDefault="006673C4">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七、科技文化融合</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D1701</w:t>
      </w:r>
      <w:r>
        <w:rPr>
          <w:rFonts w:ascii="仿宋_GB2312" w:eastAsia="仿宋_GB2312" w:hAnsi="仿宋_GB2312" w:cs="仿宋_GB2312" w:hint="eastAsia"/>
          <w:b/>
          <w:sz w:val="32"/>
          <w:szCs w:val="32"/>
        </w:rPr>
        <w:t>）：北疆文化大模型关键技术研究</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面向安全可信的“北疆文化”大模型应用需求，建立多语种北疆文化高质量数据集，研究多模态大模型价值观对齐、可控生成、内容安全保障、模型自动评测、高效参数微调、模型压缩、智能推荐、检索增强等技术，并实现大模型在文旅、媒体、出版等行业的应用示范。</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D1702</w:t>
      </w:r>
      <w:r>
        <w:rPr>
          <w:rFonts w:ascii="仿宋_GB2312" w:eastAsia="仿宋_GB2312" w:hAnsi="仿宋_GB2312" w:cs="仿宋_GB2312" w:hint="eastAsia"/>
          <w:b/>
          <w:sz w:val="32"/>
          <w:szCs w:val="32"/>
        </w:rPr>
        <w:t>）：蒙古文古籍挖掘分析</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研究内容：面向蒙古文古籍文献和历史档案，研究文字识别、文字校正、内容挖掘分析、自动翻译、知识图谱构建、智能问答等关键技术，建立蒙古文古籍知识库，打造可推广、可服务的蒙古文古籍智能挖掘与展示智能系统，在教育、文化与科研领域开展示范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D1703</w:t>
      </w:r>
      <w:r>
        <w:rPr>
          <w:rFonts w:ascii="仿宋_GB2312" w:eastAsia="仿宋_GB2312" w:hAnsi="仿宋_GB2312" w:cs="仿宋_GB2312" w:hint="eastAsia"/>
          <w:b/>
          <w:sz w:val="32"/>
          <w:szCs w:val="32"/>
        </w:rPr>
        <w:t>）：智能化文旅平台研发</w:t>
      </w:r>
    </w:p>
    <w:p w:rsidR="004040E6" w:rsidRDefault="006673C4">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整合自治区文旅行业数据资源，研究面向智慧文旅的实时数据采集、自动化信息抽取、多模态展示、沉浸式交互、智能游览、路线推荐、虚拟导游、虚拟场景仿真、旅游攻略生成、智能交互等技术，研发多模态交互、深度沉浸的智能文旅平台</w:t>
      </w:r>
      <w:r>
        <w:rPr>
          <w:rFonts w:ascii="仿宋_GB2312" w:eastAsia="仿宋_GB2312" w:hAnsi="仿宋_GB2312" w:cs="仿宋_GB2312" w:hint="eastAsia"/>
          <w:sz w:val="32"/>
          <w:szCs w:val="32"/>
        </w:rPr>
        <w:t>，在自治区文旅行业形成示范应用。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D1704</w:t>
      </w:r>
      <w:r>
        <w:rPr>
          <w:rFonts w:ascii="仿宋_GB2312" w:eastAsia="仿宋_GB2312" w:hAnsi="仿宋_GB2312" w:cs="仿宋_GB2312" w:hint="eastAsia"/>
          <w:b/>
          <w:sz w:val="32"/>
          <w:szCs w:val="32"/>
        </w:rPr>
        <w:t>）：中蒙医知识库建设</w:t>
      </w:r>
    </w:p>
    <w:p w:rsidR="004040E6" w:rsidRDefault="006673C4">
      <w:pPr>
        <w:spacing w:line="62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结合自治区中蒙医药产业优势，构建中蒙医知识库，研究影像判读、疾病预测、药效预测、预后分析、智能挖掘、诊疗方案优化、病历辅助写作等智能诊疗技术，研发结合中蒙医知识库的智能辅助诊疗系统，实现</w:t>
      </w:r>
      <w:r>
        <w:rPr>
          <w:rFonts w:ascii="仿宋_GB2312" w:eastAsia="仿宋_GB2312" w:hAnsi="仿宋_GB2312" w:cs="仿宋_GB2312" w:hint="eastAsia"/>
          <w:sz w:val="32"/>
          <w:szCs w:val="32"/>
        </w:rPr>
        <w:t>AI</w:t>
      </w:r>
      <w:r>
        <w:rPr>
          <w:rFonts w:ascii="仿宋_GB2312" w:eastAsia="仿宋_GB2312" w:hAnsi="仿宋_GB2312" w:cs="仿宋_GB2312" w:hint="eastAsia"/>
          <w:sz w:val="32"/>
          <w:szCs w:val="32"/>
        </w:rPr>
        <w:t>在医院临床诊疗的深度应用。</w:t>
      </w:r>
    </w:p>
    <w:p w:rsidR="004040E6" w:rsidRDefault="006673C4">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说明：此领域研究方向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由企业牵头申报。</w:t>
      </w:r>
    </w:p>
    <w:p w:rsidR="004040E6" w:rsidRDefault="006673C4">
      <w:pPr>
        <w:adjustRightInd w:val="0"/>
        <w:snapToGrid w:val="0"/>
        <w:spacing w:line="620" w:lineRule="exact"/>
        <w:ind w:firstLineChars="200" w:firstLine="640"/>
        <w:rPr>
          <w:rFonts w:ascii="仿宋_GB2312" w:eastAsia="仿宋_GB2312" w:hAnsi="仿宋_GB2312" w:cs="仿宋_GB2312"/>
          <w:bCs/>
          <w:sz w:val="32"/>
          <w:szCs w:val="32"/>
        </w:rPr>
      </w:pPr>
      <w:r>
        <w:rPr>
          <w:rFonts w:ascii="黑体" w:eastAsia="黑体" w:hAnsi="黑体" w:cs="黑体" w:hint="eastAsia"/>
          <w:sz w:val="32"/>
          <w:szCs w:val="32"/>
        </w:rPr>
        <w:t>八、种业创新工程</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D1801</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玉米种质资源创制与新品种选育</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color w:val="000000"/>
          <w:sz w:val="32"/>
          <w:szCs w:val="32"/>
        </w:rPr>
        <w:t>研究内容：</w:t>
      </w:r>
      <w:r>
        <w:rPr>
          <w:rFonts w:ascii="仿宋_GB2312" w:eastAsia="仿宋_GB2312" w:hAnsi="仿宋_GB2312" w:cs="仿宋_GB2312" w:hint="eastAsia"/>
          <w:bCs/>
          <w:color w:val="000000"/>
          <w:sz w:val="32"/>
          <w:szCs w:val="32"/>
        </w:rPr>
        <w:t>开展玉米优异种质资源创制，利用常规育种、生物育种等技术，选育优质、</w:t>
      </w:r>
      <w:r>
        <w:rPr>
          <w:rFonts w:ascii="仿宋_GB2312" w:eastAsia="仿宋_GB2312" w:hAnsi="仿宋_GB2312" w:cs="仿宋_GB2312" w:hint="eastAsia"/>
          <w:bCs/>
          <w:color w:val="000000"/>
          <w:sz w:val="32"/>
          <w:szCs w:val="32"/>
        </w:rPr>
        <w:t>高产、耐密、宜机收等性状的玉米新品种。</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lastRenderedPageBreak/>
        <w:t>研究方向</w:t>
      </w: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D1802</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：大豆种质资源创制与新品种选育</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color w:val="000000"/>
          <w:sz w:val="32"/>
          <w:szCs w:val="32"/>
        </w:rPr>
        <w:t>研究内容：开展</w:t>
      </w:r>
      <w:r>
        <w:rPr>
          <w:rFonts w:ascii="仿宋_GB2312" w:eastAsia="仿宋_GB2312" w:hAnsi="仿宋_GB2312" w:cs="仿宋_GB2312" w:hint="eastAsia"/>
          <w:bCs/>
          <w:color w:val="000000"/>
          <w:sz w:val="32"/>
          <w:szCs w:val="32"/>
        </w:rPr>
        <w:t>大豆种质资源创制，利用常规育种、生物育种等技术，选育优质、高产、抗病大豆新品种。</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D1803</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水稻种质资源创制利用与新品种选育</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color w:val="000000"/>
          <w:sz w:val="32"/>
          <w:szCs w:val="32"/>
        </w:rPr>
        <w:t>研究内容：开展</w:t>
      </w:r>
      <w:r>
        <w:rPr>
          <w:rFonts w:ascii="仿宋_GB2312" w:eastAsia="仿宋_GB2312" w:hAnsi="仿宋_GB2312" w:cs="仿宋_GB2312" w:hint="eastAsia"/>
          <w:bCs/>
          <w:color w:val="000000"/>
          <w:sz w:val="32"/>
          <w:szCs w:val="32"/>
        </w:rPr>
        <w:t>水稻种质资源创制利用研究，利用常规育种、生物育种等技术，选育优质水稻新品种。</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D1804</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茄果类蔬菜种质资源创制利用与新品种选育</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color w:val="000000"/>
          <w:sz w:val="32"/>
          <w:szCs w:val="32"/>
        </w:rPr>
        <w:t>研究内容：</w:t>
      </w:r>
      <w:r>
        <w:rPr>
          <w:rFonts w:ascii="仿宋_GB2312" w:eastAsia="仿宋_GB2312" w:hAnsi="仿宋_GB2312" w:cs="仿宋_GB2312" w:hint="eastAsia"/>
          <w:bCs/>
          <w:color w:val="000000"/>
          <w:sz w:val="32"/>
          <w:szCs w:val="32"/>
        </w:rPr>
        <w:t>开展番茄、辣椒等茄果类蔬菜种质资源创制利用研究，选育适宜不同区域的鲜食、加工茄果类蔬菜新品种。</w:t>
      </w:r>
    </w:p>
    <w:p w:rsidR="004040E6" w:rsidRDefault="006673C4">
      <w:pPr>
        <w:widowControl/>
        <w:adjustRightInd w:val="0"/>
        <w:snapToGrid w:val="0"/>
        <w:spacing w:line="620" w:lineRule="exact"/>
        <w:ind w:firstLineChars="200"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D1805</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kern w:val="0"/>
          <w:sz w:val="32"/>
          <w:szCs w:val="32"/>
        </w:rPr>
        <w:t>杂粮杂豆种质资源创制与新品种选育</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color w:val="000000"/>
          <w:kern w:val="0"/>
          <w:sz w:val="32"/>
          <w:szCs w:val="32"/>
        </w:rPr>
        <w:t>开展杂粮杂豆</w:t>
      </w:r>
      <w:r>
        <w:rPr>
          <w:rFonts w:ascii="仿宋_GB2312" w:eastAsia="仿宋_GB2312" w:hAnsi="仿宋_GB2312" w:cs="仿宋_GB2312" w:hint="eastAsia"/>
          <w:color w:val="000000"/>
          <w:kern w:val="0"/>
          <w:sz w:val="32"/>
          <w:szCs w:val="32"/>
        </w:rPr>
        <w:t>优异种质资源创制利用研究，选育</w:t>
      </w:r>
      <w:r>
        <w:rPr>
          <w:rFonts w:ascii="仿宋_GB2312" w:eastAsia="仿宋_GB2312" w:hAnsi="仿宋_GB2312" w:cs="仿宋_GB2312" w:hint="eastAsia"/>
          <w:bCs/>
          <w:color w:val="000000"/>
          <w:kern w:val="0"/>
          <w:sz w:val="32"/>
          <w:szCs w:val="32"/>
        </w:rPr>
        <w:t>优质、高产、抗旱杂粮杂豆</w:t>
      </w:r>
      <w:r>
        <w:rPr>
          <w:rFonts w:ascii="仿宋_GB2312" w:eastAsia="仿宋_GB2312" w:hAnsi="仿宋_GB2312" w:cs="仿宋_GB2312" w:hint="eastAsia"/>
          <w:color w:val="000000"/>
          <w:kern w:val="0"/>
          <w:sz w:val="32"/>
          <w:szCs w:val="32"/>
        </w:rPr>
        <w:t>新品种。</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D1806</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kern w:val="0"/>
          <w:sz w:val="32"/>
          <w:szCs w:val="32"/>
        </w:rPr>
        <w:t>优良牧草种质资源创制与新品种选育</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color w:val="000000"/>
          <w:kern w:val="0"/>
          <w:sz w:val="32"/>
          <w:szCs w:val="32"/>
        </w:rPr>
        <w:t>开展</w:t>
      </w:r>
      <w:r>
        <w:rPr>
          <w:rFonts w:ascii="仿宋_GB2312" w:eastAsia="仿宋_GB2312" w:hAnsi="仿宋_GB2312" w:cs="仿宋_GB2312" w:hint="eastAsia"/>
          <w:bCs/>
          <w:color w:val="000000"/>
          <w:kern w:val="0"/>
          <w:sz w:val="32"/>
          <w:szCs w:val="32"/>
        </w:rPr>
        <w:t>优良牧草</w:t>
      </w:r>
      <w:r>
        <w:rPr>
          <w:rFonts w:ascii="仿宋_GB2312" w:eastAsia="仿宋_GB2312" w:hAnsi="仿宋_GB2312" w:cs="仿宋_GB2312" w:hint="eastAsia"/>
          <w:color w:val="000000"/>
          <w:kern w:val="0"/>
          <w:sz w:val="32"/>
          <w:szCs w:val="32"/>
        </w:rPr>
        <w:t>种质资源创制利用研究，选育优质、高产牧草新品种。</w:t>
      </w:r>
    </w:p>
    <w:p w:rsidR="004040E6" w:rsidRDefault="006673C4">
      <w:pPr>
        <w:widowControl/>
        <w:adjustRightInd w:val="0"/>
        <w:snapToGrid w:val="0"/>
        <w:spacing w:line="620" w:lineRule="exact"/>
        <w:ind w:firstLineChars="200"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D1807</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kern w:val="0"/>
          <w:sz w:val="32"/>
          <w:szCs w:val="32"/>
        </w:rPr>
        <w:t>马铃薯优势种质资源创制与新品种培育</w:t>
      </w:r>
    </w:p>
    <w:p w:rsidR="004040E6" w:rsidRDefault="006673C4">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lastRenderedPageBreak/>
        <w:t>研究内容：</w:t>
      </w:r>
      <w:r>
        <w:rPr>
          <w:rFonts w:ascii="仿宋_GB2312" w:eastAsia="仿宋_GB2312" w:hAnsi="仿宋_GB2312" w:cs="仿宋_GB2312" w:hint="eastAsia"/>
          <w:color w:val="000000"/>
          <w:kern w:val="0"/>
          <w:sz w:val="32"/>
          <w:szCs w:val="32"/>
        </w:rPr>
        <w:t>开展</w:t>
      </w:r>
      <w:r>
        <w:rPr>
          <w:rFonts w:ascii="仿宋_GB2312" w:eastAsia="仿宋_GB2312" w:hAnsi="仿宋_GB2312" w:cs="仿宋_GB2312" w:hint="eastAsia"/>
          <w:bCs/>
          <w:color w:val="000000"/>
          <w:kern w:val="0"/>
          <w:sz w:val="32"/>
          <w:szCs w:val="32"/>
        </w:rPr>
        <w:t>马铃薯</w:t>
      </w:r>
      <w:r>
        <w:rPr>
          <w:rFonts w:ascii="仿宋_GB2312" w:eastAsia="仿宋_GB2312" w:hAnsi="仿宋_GB2312" w:cs="仿宋_GB2312" w:hint="eastAsia"/>
          <w:color w:val="000000"/>
          <w:kern w:val="0"/>
          <w:sz w:val="32"/>
          <w:szCs w:val="32"/>
        </w:rPr>
        <w:t>种质资源创制利用研究，选育优质、高产、抗病</w:t>
      </w:r>
      <w:r>
        <w:rPr>
          <w:rFonts w:ascii="仿宋_GB2312" w:eastAsia="仿宋_GB2312" w:hAnsi="仿宋_GB2312" w:cs="仿宋_GB2312" w:hint="eastAsia"/>
          <w:bCs/>
          <w:color w:val="000000"/>
          <w:kern w:val="0"/>
          <w:sz w:val="32"/>
          <w:szCs w:val="32"/>
        </w:rPr>
        <w:t>马铃薯</w:t>
      </w:r>
      <w:r>
        <w:rPr>
          <w:rFonts w:ascii="仿宋_GB2312" w:eastAsia="仿宋_GB2312" w:hAnsi="仿宋_GB2312" w:cs="仿宋_GB2312" w:hint="eastAsia"/>
          <w:color w:val="000000"/>
          <w:kern w:val="0"/>
          <w:sz w:val="32"/>
          <w:szCs w:val="32"/>
        </w:rPr>
        <w:t>新品种。</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D1808</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园艺作物种质资源创制及新品种选育</w:t>
      </w:r>
    </w:p>
    <w:p w:rsidR="004040E6" w:rsidRDefault="006673C4">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color w:val="000000"/>
          <w:kern w:val="0"/>
          <w:sz w:val="32"/>
          <w:szCs w:val="32"/>
        </w:rPr>
        <w:t>开展食用菌、果树、花卉等</w:t>
      </w:r>
      <w:r>
        <w:rPr>
          <w:rFonts w:ascii="仿宋_GB2312" w:eastAsia="仿宋_GB2312" w:hAnsi="仿宋_GB2312" w:cs="仿宋_GB2312" w:hint="eastAsia"/>
          <w:bCs/>
          <w:color w:val="000000"/>
          <w:kern w:val="0"/>
          <w:sz w:val="32"/>
          <w:szCs w:val="32"/>
        </w:rPr>
        <w:t>特色园艺作物</w:t>
      </w:r>
      <w:r>
        <w:rPr>
          <w:rFonts w:ascii="仿宋_GB2312" w:eastAsia="仿宋_GB2312" w:hAnsi="仿宋_GB2312" w:cs="仿宋_GB2312" w:hint="eastAsia"/>
          <w:color w:val="000000"/>
          <w:kern w:val="0"/>
          <w:sz w:val="32"/>
          <w:szCs w:val="32"/>
        </w:rPr>
        <w:t>种质资源创制利用研究，选育优质、高产</w:t>
      </w:r>
      <w:r>
        <w:rPr>
          <w:rFonts w:ascii="仿宋_GB2312" w:eastAsia="仿宋_GB2312" w:hAnsi="仿宋_GB2312" w:cs="仿宋_GB2312" w:hint="eastAsia"/>
          <w:bCs/>
          <w:color w:val="000000"/>
          <w:kern w:val="0"/>
          <w:sz w:val="32"/>
          <w:szCs w:val="32"/>
        </w:rPr>
        <w:t>特色园艺作物</w:t>
      </w:r>
      <w:r>
        <w:rPr>
          <w:rFonts w:ascii="仿宋_GB2312" w:eastAsia="仿宋_GB2312" w:hAnsi="仿宋_GB2312" w:cs="仿宋_GB2312" w:hint="eastAsia"/>
          <w:color w:val="000000"/>
          <w:kern w:val="0"/>
          <w:sz w:val="32"/>
          <w:szCs w:val="32"/>
        </w:rPr>
        <w:t>新品种。</w:t>
      </w:r>
    </w:p>
    <w:p w:rsidR="004040E6" w:rsidRDefault="006673C4">
      <w:pPr>
        <w:adjustRightInd w:val="0"/>
        <w:snapToGrid w:val="0"/>
        <w:spacing w:line="62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9</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D1809</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林木种质资源创制及新品种选育</w:t>
      </w:r>
    </w:p>
    <w:p w:rsidR="004040E6" w:rsidRDefault="006673C4">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bCs/>
          <w:color w:val="000000"/>
          <w:sz w:val="32"/>
          <w:szCs w:val="32"/>
        </w:rPr>
        <w:t>研究内容：</w:t>
      </w:r>
      <w:r>
        <w:rPr>
          <w:rFonts w:ascii="仿宋_GB2312" w:eastAsia="仿宋_GB2312" w:hAnsi="仿宋_GB2312" w:cs="仿宋_GB2312" w:hint="eastAsia"/>
          <w:color w:val="000000"/>
          <w:kern w:val="0"/>
          <w:sz w:val="32"/>
          <w:szCs w:val="32"/>
        </w:rPr>
        <w:t>开展林木种质资源创制利用研究，选育优质、高产</w:t>
      </w:r>
      <w:r>
        <w:rPr>
          <w:rFonts w:ascii="仿宋_GB2312" w:eastAsia="仿宋_GB2312" w:hAnsi="仿宋_GB2312" w:cs="仿宋_GB2312" w:hint="eastAsia"/>
          <w:bCs/>
          <w:color w:val="000000"/>
          <w:kern w:val="0"/>
          <w:sz w:val="32"/>
          <w:szCs w:val="32"/>
        </w:rPr>
        <w:t>特色林木</w:t>
      </w:r>
      <w:r>
        <w:rPr>
          <w:rFonts w:ascii="仿宋_GB2312" w:eastAsia="仿宋_GB2312" w:hAnsi="仿宋_GB2312" w:cs="仿宋_GB2312" w:hint="eastAsia"/>
          <w:color w:val="000000"/>
          <w:kern w:val="0"/>
          <w:sz w:val="32"/>
          <w:szCs w:val="32"/>
        </w:rPr>
        <w:t>新品种。</w:t>
      </w:r>
    </w:p>
    <w:p w:rsidR="004040E6" w:rsidRDefault="006673C4">
      <w:pPr>
        <w:adjustRightInd w:val="0"/>
        <w:snapToGrid w:val="0"/>
        <w:spacing w:line="620" w:lineRule="exact"/>
        <w:ind w:firstLineChars="200" w:firstLine="643"/>
        <w:rPr>
          <w:rFonts w:ascii="仿宋_GB2312" w:eastAsia="仿宋_GB2312" w:hAnsi="仿宋_GB2312" w:cs="仿宋_GB2312"/>
          <w:b/>
          <w:bCs/>
          <w:sz w:val="32"/>
          <w:szCs w:val="32"/>
        </w:rPr>
      </w:pPr>
      <w:bookmarkStart w:id="6" w:name="_Toc179363091"/>
      <w:bookmarkStart w:id="7" w:name="_Toc31179"/>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10</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D1810</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：肉羊优良种质资源保护与利用</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研究内容：开展</w:t>
      </w:r>
      <w:r>
        <w:rPr>
          <w:rFonts w:ascii="仿宋_GB2312" w:eastAsia="仿宋_GB2312" w:hAnsi="仿宋_GB2312" w:cs="仿宋_GB2312" w:hint="eastAsia"/>
          <w:sz w:val="32"/>
          <w:szCs w:val="32"/>
        </w:rPr>
        <w:t>肉羊优良种质资源挖掘与精准鉴定，选育优质、高产肉羊新品系。</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研究方向</w:t>
      </w:r>
      <w:r>
        <w:rPr>
          <w:rFonts w:ascii="仿宋_GB2312" w:eastAsia="仿宋_GB2312" w:hAnsi="仿宋_GB2312" w:cs="仿宋_GB2312" w:hint="eastAsia"/>
          <w:b/>
          <w:bCs/>
          <w:kern w:val="0"/>
          <w:sz w:val="32"/>
          <w:szCs w:val="32"/>
        </w:rPr>
        <w:t>11</w:t>
      </w:r>
      <w:r>
        <w:rPr>
          <w:rFonts w:ascii="仿宋_GB2312" w:eastAsia="仿宋_GB2312" w:hAnsi="仿宋_GB2312" w:cs="仿宋_GB2312" w:hint="eastAsia"/>
          <w:b/>
          <w:kern w:val="0"/>
          <w:sz w:val="32"/>
          <w:szCs w:val="32"/>
        </w:rPr>
        <w:t>（指南代码</w:t>
      </w:r>
      <w:r>
        <w:rPr>
          <w:rFonts w:ascii="仿宋_GB2312" w:eastAsia="仿宋_GB2312" w:hAnsi="仿宋_GB2312" w:cs="仿宋_GB2312" w:hint="eastAsia"/>
          <w:b/>
          <w:kern w:val="0"/>
          <w:sz w:val="32"/>
          <w:szCs w:val="32"/>
        </w:rPr>
        <w:t>D1811</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bCs/>
          <w:kern w:val="0"/>
          <w:sz w:val="32"/>
          <w:szCs w:val="32"/>
        </w:rPr>
        <w:t>：肉牛种质资源保护与利用</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研究内容：开展肉牛</w:t>
      </w:r>
      <w:r>
        <w:rPr>
          <w:rFonts w:ascii="仿宋_GB2312" w:eastAsia="仿宋_GB2312" w:hAnsi="仿宋_GB2312" w:cs="仿宋_GB2312" w:hint="eastAsia"/>
          <w:sz w:val="32"/>
          <w:szCs w:val="32"/>
        </w:rPr>
        <w:t>优良种质资源挖掘与精准鉴定，选育优质、高产肉牛新品系。</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12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D1812</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：高生长性能种猪新品系培育</w:t>
      </w:r>
    </w:p>
    <w:p w:rsidR="004040E6" w:rsidRDefault="006673C4">
      <w:pPr>
        <w:adjustRightInd w:val="0"/>
        <w:snapToGrid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研究内容：开展智能化种猪生产性能精准测定技术体系研究，解析高生长性能种猪的遗传基础，选育新品系。</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themeColor="text1"/>
          <w:kern w:val="0"/>
          <w:sz w:val="32"/>
          <w:szCs w:val="32"/>
        </w:rPr>
      </w:pPr>
      <w:r>
        <w:rPr>
          <w:rFonts w:ascii="仿宋_GB2312" w:eastAsia="仿宋_GB2312" w:hAnsi="仿宋_GB2312" w:cs="仿宋_GB2312" w:hint="eastAsia"/>
          <w:b/>
          <w:bCs/>
          <w:color w:val="000000" w:themeColor="text1"/>
          <w:kern w:val="0"/>
          <w:sz w:val="32"/>
          <w:szCs w:val="32"/>
        </w:rPr>
        <w:t>有关说明：此领域研究方向</w:t>
      </w:r>
      <w:r>
        <w:rPr>
          <w:rFonts w:ascii="仿宋_GB2312" w:eastAsia="仿宋_GB2312" w:hAnsi="仿宋_GB2312" w:cs="仿宋_GB2312" w:hint="eastAsia"/>
          <w:b/>
          <w:bCs/>
          <w:color w:val="000000" w:themeColor="text1"/>
          <w:kern w:val="0"/>
          <w:sz w:val="32"/>
          <w:szCs w:val="32"/>
        </w:rPr>
        <w:t>1</w:t>
      </w:r>
      <w:r>
        <w:rPr>
          <w:rFonts w:ascii="仿宋_GB2312" w:eastAsia="仿宋_GB2312" w:hAnsi="仿宋_GB2312" w:cs="仿宋_GB2312" w:hint="eastAsia"/>
          <w:b/>
          <w:bCs/>
          <w:color w:val="000000" w:themeColor="text1"/>
          <w:kern w:val="0"/>
          <w:sz w:val="32"/>
          <w:szCs w:val="32"/>
        </w:rPr>
        <w:t>、</w:t>
      </w:r>
      <w:r>
        <w:rPr>
          <w:rFonts w:ascii="仿宋_GB2312" w:eastAsia="仿宋_GB2312" w:hAnsi="仿宋_GB2312" w:cs="仿宋_GB2312" w:hint="eastAsia"/>
          <w:b/>
          <w:bCs/>
          <w:color w:val="000000" w:themeColor="text1"/>
          <w:kern w:val="0"/>
          <w:sz w:val="32"/>
          <w:szCs w:val="32"/>
        </w:rPr>
        <w:t>7</w:t>
      </w:r>
      <w:r>
        <w:rPr>
          <w:rFonts w:ascii="仿宋_GB2312" w:eastAsia="仿宋_GB2312" w:hAnsi="仿宋_GB2312" w:cs="仿宋_GB2312" w:hint="eastAsia"/>
          <w:b/>
          <w:bCs/>
          <w:color w:val="000000" w:themeColor="text1"/>
          <w:kern w:val="0"/>
          <w:sz w:val="32"/>
          <w:szCs w:val="32"/>
        </w:rPr>
        <w:t>由企业牵头申报。</w:t>
      </w:r>
    </w:p>
    <w:p w:rsidR="004040E6" w:rsidRDefault="006673C4">
      <w:pPr>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九、绿色种养</w:t>
      </w:r>
      <w:bookmarkEnd w:id="6"/>
      <w:bookmarkEnd w:id="7"/>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sz w:val="32"/>
          <w:szCs w:val="32"/>
        </w:rPr>
        <w:lastRenderedPageBreak/>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D1901</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kern w:val="0"/>
          <w:sz w:val="32"/>
          <w:szCs w:val="32"/>
        </w:rPr>
        <w:t>：作物绿色高效种植技术研究</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color w:val="000000"/>
          <w:kern w:val="0"/>
          <w:sz w:val="32"/>
          <w:szCs w:val="32"/>
        </w:rPr>
        <w:t>以单产提升为目标，开展作物水肥精准调控、农机农艺融合、</w:t>
      </w:r>
      <w:r>
        <w:rPr>
          <w:rFonts w:ascii="仿宋_GB2312" w:eastAsia="仿宋_GB2312" w:hAnsi="仿宋_GB2312" w:cs="仿宋_GB2312" w:hint="eastAsia"/>
          <w:bCs/>
          <w:color w:val="000000"/>
          <w:sz w:val="32"/>
          <w:szCs w:val="32"/>
        </w:rPr>
        <w:t>连作土壤修复与改良、</w:t>
      </w:r>
      <w:r>
        <w:rPr>
          <w:rFonts w:ascii="仿宋_GB2312" w:eastAsia="仿宋_GB2312" w:hAnsi="仿宋_GB2312" w:cs="仿宋_GB2312" w:hint="eastAsia"/>
          <w:bCs/>
          <w:color w:val="000000"/>
          <w:kern w:val="0"/>
          <w:sz w:val="32"/>
          <w:szCs w:val="32"/>
        </w:rPr>
        <w:t>盐碱地综合利用等技术研究，并进行集成。</w:t>
      </w:r>
    </w:p>
    <w:p w:rsidR="004040E6" w:rsidRDefault="006673C4">
      <w:pPr>
        <w:widowControl/>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D1902</w:t>
      </w:r>
      <w:r>
        <w:rPr>
          <w:rFonts w:ascii="仿宋_GB2312" w:eastAsia="仿宋_GB2312" w:hAnsi="仿宋_GB2312" w:cs="仿宋_GB2312" w:hint="eastAsia"/>
          <w:b/>
          <w:sz w:val="32"/>
          <w:szCs w:val="32"/>
        </w:rPr>
        <w:t>）：作物病虫害绿色防控技术研究</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color w:val="000000"/>
          <w:kern w:val="0"/>
          <w:sz w:val="32"/>
          <w:szCs w:val="32"/>
        </w:rPr>
        <w:t>开展农作物、园艺作物、饲草作物等病虫草害发生规律和农药减量增效技术研究，并进行集成推广。</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D1903</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kern w:val="0"/>
          <w:sz w:val="32"/>
          <w:szCs w:val="32"/>
        </w:rPr>
        <w:t>：牧草高效生产技术研究</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color w:val="000000"/>
          <w:sz w:val="32"/>
          <w:szCs w:val="32"/>
        </w:rPr>
        <w:t>开展苜蓿、燕麦等优质牧草</w:t>
      </w:r>
      <w:r>
        <w:rPr>
          <w:rFonts w:ascii="仿宋_GB2312" w:eastAsia="仿宋_GB2312" w:hAnsi="仿宋_GB2312" w:cs="仿宋_GB2312" w:hint="eastAsia"/>
          <w:color w:val="000000"/>
          <w:kern w:val="0"/>
          <w:sz w:val="32"/>
          <w:szCs w:val="32"/>
        </w:rPr>
        <w:t>高效生产技术研究</w:t>
      </w:r>
      <w:r>
        <w:rPr>
          <w:rFonts w:ascii="仿宋_GB2312" w:eastAsia="仿宋_GB2312" w:hAnsi="仿宋_GB2312" w:cs="仿宋_GB2312" w:hint="eastAsia"/>
          <w:color w:val="000000"/>
          <w:sz w:val="32"/>
          <w:szCs w:val="32"/>
        </w:rPr>
        <w:t>，并进行</w:t>
      </w:r>
      <w:r>
        <w:rPr>
          <w:rFonts w:ascii="仿宋_GB2312" w:eastAsia="仿宋_GB2312" w:hAnsi="仿宋_GB2312" w:cs="仿宋_GB2312" w:hint="eastAsia"/>
          <w:bCs/>
          <w:color w:val="000000"/>
          <w:sz w:val="32"/>
          <w:szCs w:val="32"/>
        </w:rPr>
        <w:t>集成推广。</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D1904</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kern w:val="0"/>
          <w:sz w:val="32"/>
          <w:szCs w:val="32"/>
        </w:rPr>
        <w:t>：东北特色食用菌生产关键技术研发</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color w:val="000000"/>
          <w:sz w:val="32"/>
          <w:szCs w:val="32"/>
        </w:rPr>
        <w:t>开展东北特色食用菌高效生产技术研究。</w:t>
      </w:r>
    </w:p>
    <w:p w:rsidR="004040E6" w:rsidRDefault="006673C4">
      <w:pPr>
        <w:tabs>
          <w:tab w:val="left" w:pos="633"/>
        </w:tabs>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bCs/>
          <w:color w:val="000000"/>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D1905</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：畜禽、水产健康养殖技术研究</w:t>
      </w:r>
    </w:p>
    <w:p w:rsidR="004040E6" w:rsidRDefault="006673C4">
      <w:pPr>
        <w:widowControl/>
        <w:adjustRightInd w:val="0"/>
        <w:snapToGrid w:val="0"/>
        <w:spacing w:line="62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研究内容：开展畜禽、水产标准化、集约化、智能化健康高效养殖技术研究，并进行集成推广。</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kern w:val="0"/>
          <w:sz w:val="32"/>
          <w:szCs w:val="32"/>
        </w:rPr>
        <w:t>研究方向</w:t>
      </w:r>
      <w:r>
        <w:rPr>
          <w:rFonts w:ascii="仿宋_GB2312" w:eastAsia="仿宋_GB2312" w:hAnsi="仿宋_GB2312" w:cs="仿宋_GB2312" w:hint="eastAsia"/>
          <w:b/>
          <w:bCs/>
          <w:color w:val="000000"/>
          <w:kern w:val="0"/>
          <w:sz w:val="32"/>
          <w:szCs w:val="32"/>
        </w:rPr>
        <w:t>6</w:t>
      </w:r>
      <w:r>
        <w:rPr>
          <w:rFonts w:ascii="仿宋_GB2312" w:eastAsia="仿宋_GB2312" w:hAnsi="仿宋_GB2312" w:cs="仿宋_GB2312" w:hint="eastAsia"/>
          <w:b/>
          <w:kern w:val="0"/>
          <w:sz w:val="32"/>
          <w:szCs w:val="32"/>
        </w:rPr>
        <w:t>（指南代码</w:t>
      </w:r>
      <w:r>
        <w:rPr>
          <w:rFonts w:ascii="仿宋_GB2312" w:eastAsia="仿宋_GB2312" w:hAnsi="仿宋_GB2312" w:cs="仿宋_GB2312" w:hint="eastAsia"/>
          <w:b/>
          <w:kern w:val="0"/>
          <w:sz w:val="32"/>
          <w:szCs w:val="32"/>
        </w:rPr>
        <w:t>D1906</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bCs/>
          <w:color w:val="000000"/>
          <w:kern w:val="0"/>
          <w:sz w:val="32"/>
          <w:szCs w:val="32"/>
        </w:rPr>
        <w:t>：草食家畜营养调控技术研究与饲料研发</w:t>
      </w:r>
      <w:r>
        <w:rPr>
          <w:rFonts w:ascii="仿宋_GB2312" w:eastAsia="仿宋_GB2312" w:hAnsi="仿宋_GB2312" w:cs="仿宋_GB2312" w:hint="eastAsia"/>
          <w:b/>
          <w:bCs/>
          <w:color w:val="000000"/>
          <w:kern w:val="0"/>
          <w:sz w:val="32"/>
          <w:szCs w:val="32"/>
        </w:rPr>
        <w:t xml:space="preserve"> </w:t>
      </w:r>
    </w:p>
    <w:p w:rsidR="004040E6" w:rsidRDefault="006673C4">
      <w:pPr>
        <w:widowControl/>
        <w:adjustRightInd w:val="0"/>
        <w:snapToGrid w:val="0"/>
        <w:spacing w:line="62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研究内容：开展草食家畜营养调控技术研究，开展</w:t>
      </w:r>
      <w:r>
        <w:rPr>
          <w:rFonts w:ascii="仿宋_GB2312" w:eastAsia="仿宋_GB2312" w:hAnsi="仿宋_GB2312" w:cs="仿宋_GB2312" w:hint="eastAsia"/>
          <w:color w:val="000000"/>
          <w:spacing w:val="-2"/>
          <w:kern w:val="0"/>
          <w:sz w:val="32"/>
          <w:szCs w:val="32"/>
        </w:rPr>
        <w:t>功能性生物发酵饲料、</w:t>
      </w:r>
      <w:r>
        <w:rPr>
          <w:rFonts w:ascii="仿宋_GB2312" w:eastAsia="仿宋_GB2312" w:hAnsi="仿宋_GB2312" w:cs="仿宋_GB2312" w:hint="eastAsia"/>
          <w:bCs/>
          <w:color w:val="000000"/>
          <w:kern w:val="0"/>
          <w:sz w:val="32"/>
          <w:szCs w:val="32"/>
        </w:rPr>
        <w:t>新型绿色饲料添加剂研发。</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kern w:val="0"/>
          <w:sz w:val="32"/>
          <w:szCs w:val="32"/>
        </w:rPr>
        <w:t>研究方向</w:t>
      </w:r>
      <w:r>
        <w:rPr>
          <w:rFonts w:ascii="仿宋_GB2312" w:eastAsia="仿宋_GB2312" w:hAnsi="仿宋_GB2312" w:cs="仿宋_GB2312" w:hint="eastAsia"/>
          <w:b/>
          <w:bCs/>
          <w:color w:val="000000"/>
          <w:kern w:val="0"/>
          <w:sz w:val="32"/>
          <w:szCs w:val="32"/>
        </w:rPr>
        <w:t>7</w:t>
      </w:r>
      <w:r>
        <w:rPr>
          <w:rFonts w:ascii="仿宋_GB2312" w:eastAsia="仿宋_GB2312" w:hAnsi="仿宋_GB2312" w:cs="仿宋_GB2312" w:hint="eastAsia"/>
          <w:b/>
          <w:kern w:val="0"/>
          <w:sz w:val="32"/>
          <w:szCs w:val="32"/>
        </w:rPr>
        <w:t>（指南代码</w:t>
      </w:r>
      <w:r>
        <w:rPr>
          <w:rFonts w:ascii="仿宋_GB2312" w:eastAsia="仿宋_GB2312" w:hAnsi="仿宋_GB2312" w:cs="仿宋_GB2312" w:hint="eastAsia"/>
          <w:b/>
          <w:kern w:val="0"/>
          <w:sz w:val="32"/>
          <w:szCs w:val="32"/>
        </w:rPr>
        <w:t>D1907</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bCs/>
          <w:color w:val="000000"/>
          <w:kern w:val="0"/>
          <w:sz w:val="32"/>
          <w:szCs w:val="32"/>
        </w:rPr>
        <w:t>：动物疫病防控关键技术研究</w:t>
      </w:r>
      <w:r>
        <w:rPr>
          <w:rFonts w:ascii="仿宋_GB2312" w:eastAsia="仿宋_GB2312" w:hAnsi="仿宋_GB2312" w:cs="仿宋_GB2312" w:hint="eastAsia"/>
          <w:b/>
          <w:bCs/>
          <w:color w:val="000000"/>
          <w:kern w:val="0"/>
          <w:sz w:val="32"/>
          <w:szCs w:val="32"/>
        </w:rPr>
        <w:t xml:space="preserve"> </w:t>
      </w:r>
    </w:p>
    <w:p w:rsidR="004040E6" w:rsidRDefault="006673C4">
      <w:pPr>
        <w:widowControl/>
        <w:adjustRightInd w:val="0"/>
        <w:snapToGrid w:val="0"/>
        <w:spacing w:line="620" w:lineRule="exact"/>
        <w:ind w:firstLineChars="200" w:firstLine="640"/>
        <w:rPr>
          <w:rFonts w:ascii="仿宋_GB2312" w:eastAsia="仿宋_GB2312" w:hAnsi="仿宋_GB2312" w:cs="仿宋_GB2312"/>
          <w:bCs/>
          <w:spacing w:val="-1"/>
          <w:kern w:val="0"/>
          <w:sz w:val="32"/>
          <w:szCs w:val="32"/>
        </w:rPr>
      </w:pPr>
      <w:r>
        <w:rPr>
          <w:rFonts w:ascii="仿宋_GB2312" w:eastAsia="仿宋_GB2312" w:hAnsi="仿宋_GB2312" w:cs="仿宋_GB2312" w:hint="eastAsia"/>
          <w:bCs/>
          <w:color w:val="000000"/>
          <w:kern w:val="0"/>
          <w:sz w:val="32"/>
          <w:szCs w:val="32"/>
        </w:rPr>
        <w:lastRenderedPageBreak/>
        <w:t>研究内容：开展动物疫病防控及检测技术研究，开展安全高效兽药研制</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pacing w:val="-1"/>
          <w:kern w:val="0"/>
          <w:sz w:val="32"/>
          <w:szCs w:val="32"/>
        </w:rPr>
        <w:t>疾病精准诊断技术研发。</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themeColor="text1"/>
          <w:kern w:val="0"/>
          <w:sz w:val="32"/>
          <w:szCs w:val="32"/>
        </w:rPr>
      </w:pPr>
      <w:r>
        <w:rPr>
          <w:rFonts w:ascii="仿宋_GB2312" w:eastAsia="仿宋_GB2312" w:hAnsi="仿宋_GB2312" w:cs="仿宋_GB2312" w:hint="eastAsia"/>
          <w:b/>
          <w:bCs/>
          <w:color w:val="000000" w:themeColor="text1"/>
          <w:kern w:val="0"/>
          <w:sz w:val="32"/>
          <w:szCs w:val="32"/>
        </w:rPr>
        <w:t>有关说明：此领域研究方向</w:t>
      </w:r>
      <w:r>
        <w:rPr>
          <w:rFonts w:ascii="仿宋_GB2312" w:eastAsia="仿宋_GB2312" w:hAnsi="仿宋_GB2312" w:cs="仿宋_GB2312" w:hint="eastAsia"/>
          <w:b/>
          <w:bCs/>
          <w:color w:val="000000" w:themeColor="text1"/>
          <w:kern w:val="0"/>
          <w:sz w:val="32"/>
          <w:szCs w:val="32"/>
        </w:rPr>
        <w:t>1</w:t>
      </w:r>
      <w:r>
        <w:rPr>
          <w:rFonts w:ascii="仿宋_GB2312" w:eastAsia="仿宋_GB2312" w:hAnsi="仿宋_GB2312" w:cs="仿宋_GB2312" w:hint="eastAsia"/>
          <w:b/>
          <w:bCs/>
          <w:color w:val="000000" w:themeColor="text1"/>
          <w:kern w:val="0"/>
          <w:sz w:val="32"/>
          <w:szCs w:val="32"/>
        </w:rPr>
        <w:t>、</w:t>
      </w:r>
      <w:r>
        <w:rPr>
          <w:rFonts w:ascii="仿宋_GB2312" w:eastAsia="仿宋_GB2312" w:hAnsi="仿宋_GB2312" w:cs="仿宋_GB2312" w:hint="eastAsia"/>
          <w:b/>
          <w:bCs/>
          <w:color w:val="000000" w:themeColor="text1"/>
          <w:kern w:val="0"/>
          <w:sz w:val="32"/>
          <w:szCs w:val="32"/>
        </w:rPr>
        <w:t>4</w:t>
      </w:r>
      <w:r>
        <w:rPr>
          <w:rFonts w:ascii="仿宋_GB2312" w:eastAsia="仿宋_GB2312" w:hAnsi="仿宋_GB2312" w:cs="仿宋_GB2312" w:hint="eastAsia"/>
          <w:b/>
          <w:bCs/>
          <w:color w:val="000000" w:themeColor="text1"/>
          <w:kern w:val="0"/>
          <w:sz w:val="32"/>
          <w:szCs w:val="32"/>
        </w:rPr>
        <w:t>、</w:t>
      </w:r>
      <w:r>
        <w:rPr>
          <w:rFonts w:ascii="仿宋_GB2312" w:eastAsia="仿宋_GB2312" w:hAnsi="仿宋_GB2312" w:cs="仿宋_GB2312" w:hint="eastAsia"/>
          <w:b/>
          <w:bCs/>
          <w:color w:val="000000" w:themeColor="text1"/>
          <w:kern w:val="0"/>
          <w:sz w:val="32"/>
          <w:szCs w:val="32"/>
        </w:rPr>
        <w:t>7</w:t>
      </w:r>
      <w:r>
        <w:rPr>
          <w:rFonts w:ascii="仿宋_GB2312" w:eastAsia="仿宋_GB2312" w:hAnsi="仿宋_GB2312" w:cs="仿宋_GB2312" w:hint="eastAsia"/>
          <w:b/>
          <w:bCs/>
          <w:color w:val="000000" w:themeColor="text1"/>
          <w:kern w:val="0"/>
          <w:sz w:val="32"/>
          <w:szCs w:val="32"/>
        </w:rPr>
        <w:t>由企业牵头申报。</w:t>
      </w:r>
    </w:p>
    <w:p w:rsidR="004040E6" w:rsidRDefault="006673C4">
      <w:pPr>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十、智慧农牧业</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kern w:val="0"/>
          <w:sz w:val="32"/>
          <w:szCs w:val="32"/>
        </w:rPr>
        <w:t>研究方向</w:t>
      </w:r>
      <w:r>
        <w:rPr>
          <w:rFonts w:ascii="仿宋_GB2312" w:eastAsia="仿宋_GB2312" w:hAnsi="仿宋_GB2312" w:cs="仿宋_GB2312" w:hint="eastAsia"/>
          <w:b/>
          <w:bCs/>
          <w:color w:val="000000"/>
          <w:kern w:val="0"/>
          <w:sz w:val="32"/>
          <w:szCs w:val="32"/>
        </w:rPr>
        <w:t>1</w:t>
      </w:r>
      <w:r>
        <w:rPr>
          <w:rFonts w:ascii="仿宋_GB2312" w:eastAsia="仿宋_GB2312" w:hAnsi="仿宋_GB2312" w:cs="仿宋_GB2312" w:hint="eastAsia"/>
          <w:b/>
          <w:kern w:val="0"/>
          <w:sz w:val="32"/>
          <w:szCs w:val="32"/>
        </w:rPr>
        <w:t>（指南代码</w:t>
      </w:r>
      <w:r>
        <w:rPr>
          <w:rFonts w:ascii="仿宋_GB2312" w:eastAsia="仿宋_GB2312" w:hAnsi="仿宋_GB2312" w:cs="仿宋_GB2312" w:hint="eastAsia"/>
          <w:b/>
          <w:kern w:val="0"/>
          <w:sz w:val="32"/>
          <w:szCs w:val="32"/>
        </w:rPr>
        <w:t>D2001</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bCs/>
          <w:color w:val="000000"/>
          <w:kern w:val="0"/>
          <w:sz w:val="32"/>
          <w:szCs w:val="32"/>
        </w:rPr>
        <w:t>：智慧型农牧业生产技术研发</w:t>
      </w:r>
    </w:p>
    <w:p w:rsidR="004040E6" w:rsidRDefault="006673C4">
      <w:pPr>
        <w:widowControl/>
        <w:adjustRightInd w:val="0"/>
        <w:snapToGrid w:val="0"/>
        <w:spacing w:line="620" w:lineRule="exact"/>
        <w:ind w:firstLineChars="200" w:firstLine="640"/>
        <w:rPr>
          <w:rFonts w:ascii="仿宋_GB2312" w:eastAsia="仿宋_GB2312" w:hAnsi="仿宋_GB2312" w:cs="仿宋_GB2312"/>
          <w:color w:val="000000"/>
          <w:spacing w:val="6"/>
          <w:kern w:val="0"/>
          <w:sz w:val="32"/>
          <w:szCs w:val="32"/>
        </w:rPr>
      </w:pPr>
      <w:r>
        <w:rPr>
          <w:rFonts w:ascii="仿宋_GB2312" w:eastAsia="仿宋_GB2312" w:hAnsi="仿宋_GB2312" w:cs="仿宋_GB2312" w:hint="eastAsia"/>
          <w:bCs/>
          <w:color w:val="000000"/>
          <w:kern w:val="0"/>
          <w:sz w:val="32"/>
          <w:szCs w:val="32"/>
        </w:rPr>
        <w:t>研究内容：开展农业精准管控、智慧养殖、</w:t>
      </w:r>
      <w:r>
        <w:rPr>
          <w:rFonts w:ascii="仿宋_GB2312" w:eastAsia="仿宋_GB2312" w:hAnsi="仿宋_GB2312" w:cs="仿宋_GB2312" w:hint="eastAsia"/>
          <w:color w:val="000000"/>
          <w:spacing w:val="6"/>
          <w:kern w:val="0"/>
          <w:sz w:val="32"/>
          <w:szCs w:val="32"/>
        </w:rPr>
        <w:t>智慧草牧业关键技术研发与推广。</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kern w:val="0"/>
          <w:sz w:val="32"/>
          <w:szCs w:val="32"/>
        </w:rPr>
        <w:t>研究方向</w:t>
      </w: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kern w:val="0"/>
          <w:sz w:val="32"/>
          <w:szCs w:val="32"/>
        </w:rPr>
        <w:t>（指南代码</w:t>
      </w:r>
      <w:r>
        <w:rPr>
          <w:rFonts w:ascii="仿宋_GB2312" w:eastAsia="仿宋_GB2312" w:hAnsi="仿宋_GB2312" w:cs="仿宋_GB2312" w:hint="eastAsia"/>
          <w:b/>
          <w:kern w:val="0"/>
          <w:sz w:val="32"/>
          <w:szCs w:val="32"/>
        </w:rPr>
        <w:t>D2002</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bCs/>
          <w:color w:val="000000"/>
          <w:kern w:val="0"/>
          <w:sz w:val="32"/>
          <w:szCs w:val="32"/>
        </w:rPr>
        <w:t>：农牧业智能化装备研发与应用</w:t>
      </w:r>
    </w:p>
    <w:p w:rsidR="004040E6" w:rsidRDefault="006673C4">
      <w:pPr>
        <w:adjustRightInd w:val="0"/>
        <w:snapToGrid w:val="0"/>
        <w:spacing w:line="620" w:lineRule="exact"/>
        <w:ind w:firstLineChars="200" w:firstLine="640"/>
        <w:rPr>
          <w:rFonts w:ascii="仿宋_GB2312" w:eastAsia="仿宋_GB2312" w:hAnsi="仿宋_GB2312" w:cs="仿宋_GB2312"/>
          <w:bCs/>
          <w:color w:val="000000"/>
          <w:spacing w:val="-2"/>
          <w:sz w:val="32"/>
          <w:szCs w:val="32"/>
        </w:rPr>
      </w:pPr>
      <w:r>
        <w:rPr>
          <w:rFonts w:ascii="仿宋_GB2312" w:eastAsia="仿宋_GB2312" w:hAnsi="仿宋_GB2312" w:cs="仿宋_GB2312" w:hint="eastAsia"/>
          <w:bCs/>
          <w:color w:val="000000"/>
          <w:kern w:val="0"/>
          <w:sz w:val="32"/>
          <w:szCs w:val="32"/>
        </w:rPr>
        <w:t>研究内容：开展</w:t>
      </w:r>
      <w:r>
        <w:rPr>
          <w:rFonts w:ascii="仿宋_GB2312" w:eastAsia="仿宋_GB2312" w:hAnsi="仿宋_GB2312" w:cs="仿宋_GB2312" w:hint="eastAsia"/>
          <w:bCs/>
          <w:color w:val="000000"/>
          <w:sz w:val="32"/>
          <w:szCs w:val="32"/>
        </w:rPr>
        <w:t>农作物耕种收装备研发；开展</w:t>
      </w:r>
      <w:r>
        <w:rPr>
          <w:rFonts w:ascii="仿宋_GB2312" w:eastAsia="仿宋_GB2312" w:hAnsi="仿宋_GB2312" w:cs="仿宋_GB2312" w:hint="eastAsia"/>
          <w:bCs/>
          <w:color w:val="000000"/>
          <w:spacing w:val="-2"/>
          <w:sz w:val="32"/>
          <w:szCs w:val="32"/>
        </w:rPr>
        <w:t>草原补播、灌木平茬、沙障栽植铺设等装备研发；开展智能化畜牧养殖装备研发。</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有关说明：此领域研究方向</w:t>
      </w:r>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color w:val="000000" w:themeColor="text1"/>
          <w:sz w:val="32"/>
          <w:szCs w:val="32"/>
        </w:rPr>
        <w:t>由企业牵头申报。</w:t>
      </w:r>
    </w:p>
    <w:p w:rsidR="004040E6" w:rsidRDefault="006673C4">
      <w:pPr>
        <w:widowControl/>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十一、农畜产品生产加工</w:t>
      </w:r>
    </w:p>
    <w:p w:rsidR="004040E6" w:rsidRDefault="006673C4">
      <w:pPr>
        <w:widowControl/>
        <w:adjustRightInd w:val="0"/>
        <w:snapToGrid w:val="0"/>
        <w:spacing w:line="62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研究方向</w:t>
      </w:r>
      <w:r>
        <w:rPr>
          <w:rFonts w:ascii="仿宋_GB2312" w:eastAsia="仿宋_GB2312" w:hAnsi="仿宋_GB2312" w:cs="仿宋_GB2312" w:hint="eastAsia"/>
          <w:b/>
          <w:bCs/>
          <w:color w:val="000000"/>
          <w:kern w:val="0"/>
          <w:sz w:val="32"/>
          <w:szCs w:val="32"/>
        </w:rPr>
        <w:t>1</w:t>
      </w:r>
      <w:r>
        <w:rPr>
          <w:rFonts w:ascii="仿宋_GB2312" w:eastAsia="仿宋_GB2312" w:hAnsi="仿宋_GB2312" w:cs="仿宋_GB2312" w:hint="eastAsia"/>
          <w:b/>
          <w:kern w:val="0"/>
          <w:sz w:val="32"/>
          <w:szCs w:val="32"/>
        </w:rPr>
        <w:t>（指南代码</w:t>
      </w:r>
      <w:r>
        <w:rPr>
          <w:rFonts w:ascii="仿宋_GB2312" w:eastAsia="仿宋_GB2312" w:hAnsi="仿宋_GB2312" w:cs="仿宋_GB2312" w:hint="eastAsia"/>
          <w:b/>
          <w:kern w:val="0"/>
          <w:sz w:val="32"/>
          <w:szCs w:val="32"/>
        </w:rPr>
        <w:t>D2101</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bCs/>
          <w:color w:val="000000"/>
          <w:kern w:val="0"/>
          <w:sz w:val="32"/>
          <w:szCs w:val="32"/>
        </w:rPr>
        <w:t>：果蔬加工技术研究</w:t>
      </w:r>
      <w:r>
        <w:rPr>
          <w:rFonts w:ascii="仿宋_GB2312" w:eastAsia="仿宋_GB2312" w:hAnsi="仿宋_GB2312" w:cs="仿宋_GB2312" w:hint="eastAsia"/>
          <w:b/>
          <w:bCs/>
          <w:color w:val="000000"/>
          <w:kern w:val="0"/>
          <w:sz w:val="32"/>
          <w:szCs w:val="32"/>
        </w:rPr>
        <w:t xml:space="preserve"> </w:t>
      </w:r>
    </w:p>
    <w:p w:rsidR="004040E6" w:rsidRDefault="006673C4">
      <w:pPr>
        <w:widowControl/>
        <w:adjustRightInd w:val="0"/>
        <w:snapToGrid w:val="0"/>
        <w:spacing w:line="62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研究内容：开展东北区域特色果蔬保鲜、精深加工关键技术研究。</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研究方向</w:t>
      </w: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D2102</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：粮油加工技术研究</w:t>
      </w:r>
    </w:p>
    <w:p w:rsidR="004040E6" w:rsidRDefault="006673C4">
      <w:pPr>
        <w:widowControl/>
        <w:adjustRightInd w:val="0"/>
        <w:snapToGrid w:val="0"/>
        <w:spacing w:line="62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color w:val="000000"/>
          <w:kern w:val="0"/>
          <w:sz w:val="32"/>
          <w:szCs w:val="32"/>
        </w:rPr>
        <w:t>研究内容：开展</w:t>
      </w:r>
      <w:r>
        <w:rPr>
          <w:rFonts w:ascii="仿宋_GB2312" w:eastAsia="仿宋_GB2312" w:hAnsi="仿宋_GB2312" w:cs="仿宋_GB2312" w:hint="eastAsia"/>
          <w:bCs/>
          <w:kern w:val="0"/>
          <w:sz w:val="32"/>
          <w:szCs w:val="32"/>
        </w:rPr>
        <w:t>粮油精深加工和副产物高值化利用关键技术研究。</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研究方向</w:t>
      </w: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D2103</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：乳制品安全加工技术研究</w:t>
      </w:r>
    </w:p>
    <w:p w:rsidR="004040E6" w:rsidRDefault="006673C4">
      <w:pPr>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color w:val="000000"/>
          <w:kern w:val="0"/>
          <w:sz w:val="32"/>
          <w:szCs w:val="32"/>
        </w:rPr>
        <w:t>研究内容：</w:t>
      </w:r>
      <w:r>
        <w:rPr>
          <w:rFonts w:ascii="仿宋_GB2312" w:eastAsia="仿宋_GB2312" w:hAnsi="仿宋_GB2312" w:cs="仿宋_GB2312" w:hint="eastAsia"/>
          <w:bCs/>
          <w:color w:val="000000"/>
          <w:sz w:val="32"/>
          <w:szCs w:val="32"/>
        </w:rPr>
        <w:t>开展功能性乳制品、特色乳制品加工技术创新研究与推广。</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研究方向</w:t>
      </w:r>
      <w:r>
        <w:rPr>
          <w:rFonts w:ascii="仿宋_GB2312" w:eastAsia="仿宋_GB2312" w:hAnsi="仿宋_GB2312" w:cs="仿宋_GB2312" w:hint="eastAsia"/>
          <w:b/>
          <w:bCs/>
          <w:color w:val="000000"/>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D2104</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：肉制品安全加工技术研究</w:t>
      </w:r>
    </w:p>
    <w:p w:rsidR="004040E6" w:rsidRDefault="006673C4">
      <w:pPr>
        <w:widowControl/>
        <w:adjustRightInd w:val="0"/>
        <w:snapToGrid w:val="0"/>
        <w:spacing w:line="62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lastRenderedPageBreak/>
        <w:t>研究内容：开展牛羊肉品质调控、精深加工及副产物综合利用关键技术研究与推广。</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有关说明：此领域研究方向</w:t>
      </w:r>
      <w:r>
        <w:rPr>
          <w:rFonts w:ascii="仿宋_GB2312" w:eastAsia="仿宋_GB2312" w:hAnsi="仿宋_GB2312" w:cs="仿宋_GB2312" w:hint="eastAsia"/>
          <w:b/>
          <w:bCs/>
          <w:color w:val="000000" w:themeColor="text1"/>
          <w:sz w:val="32"/>
          <w:szCs w:val="32"/>
        </w:rPr>
        <w:t>1</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color w:val="000000" w:themeColor="text1"/>
          <w:sz w:val="32"/>
          <w:szCs w:val="32"/>
        </w:rPr>
        <w:t>由企业牵头申报。</w:t>
      </w:r>
    </w:p>
    <w:p w:rsidR="004040E6" w:rsidRDefault="006673C4">
      <w:pPr>
        <w:widowControl/>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十二、重点区域生态保护与修复</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bookmarkStart w:id="8" w:name="OLE_LINK13"/>
      <w:bookmarkStart w:id="9" w:name="OLE_LINK12"/>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D2201</w:t>
      </w:r>
      <w:r>
        <w:rPr>
          <w:rFonts w:ascii="仿宋_GB2312" w:eastAsia="仿宋_GB2312" w:hAnsi="仿宋_GB2312" w:cs="仿宋_GB2312" w:hint="eastAsia"/>
          <w:b/>
          <w:sz w:val="32"/>
          <w:szCs w:val="32"/>
        </w:rPr>
        <w:t>）</w:t>
      </w:r>
      <w:bookmarkEnd w:id="8"/>
      <w:bookmarkEnd w:id="9"/>
      <w:r>
        <w:rPr>
          <w:rFonts w:ascii="仿宋_GB2312" w:eastAsia="仿宋_GB2312" w:hAnsi="仿宋_GB2312" w:cs="仿宋_GB2312" w:hint="eastAsia"/>
          <w:b/>
          <w:sz w:val="32"/>
          <w:szCs w:val="32"/>
        </w:rPr>
        <w:t>：退化沙化草地生态修复</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color w:val="000000"/>
          <w:sz w:val="32"/>
          <w:szCs w:val="32"/>
        </w:rPr>
        <w:t>研究内容：</w:t>
      </w:r>
      <w:r>
        <w:rPr>
          <w:rFonts w:ascii="仿宋_GB2312" w:eastAsia="仿宋_GB2312" w:hAnsi="仿宋_GB2312" w:cs="仿宋_GB2312" w:hint="eastAsia"/>
          <w:sz w:val="32"/>
          <w:szCs w:val="32"/>
        </w:rPr>
        <w:t>开展退化沙化草地“空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一体化智能监测和健康状况快速精准诊断技术研发；研制新型土壤改良剂和植被快速恢复制剂及配套施工作业装备，突破沙化草地免沙障治理技术；研发退化草地精准修复的高效补播装置和精准施肥设备；研发基于生态适应牧草品种应用下退化草地快速恢复技术。</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研究方向</w:t>
      </w: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D2202</w:t>
      </w:r>
      <w:r>
        <w:rPr>
          <w:rFonts w:ascii="仿宋_GB2312" w:eastAsia="仿宋_GB2312" w:hAnsi="仿宋_GB2312" w:cs="仿宋_GB2312" w:hint="eastAsia"/>
          <w:b/>
          <w:sz w:val="32"/>
          <w:szCs w:val="32"/>
        </w:rPr>
        <w:t>）</w:t>
      </w:r>
      <w:r>
        <w:rPr>
          <w:rFonts w:ascii="仿宋_GB2312" w:eastAsia="仿宋_GB2312" w:hAnsi="仿宋_GB2312" w:cs="仿宋_GB2312" w:hint="eastAsia"/>
          <w:b/>
          <w:bCs/>
          <w:color w:val="000000"/>
          <w:sz w:val="32"/>
          <w:szCs w:val="32"/>
        </w:rPr>
        <w:t>：森林生态系统修复与保育</w:t>
      </w:r>
    </w:p>
    <w:p w:rsidR="004040E6" w:rsidRDefault="006673C4">
      <w:pPr>
        <w:widowControl/>
        <w:adjustRightInd w:val="0"/>
        <w:snapToGrid w:val="0"/>
        <w:spacing w:line="62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sz w:val="32"/>
          <w:szCs w:val="32"/>
        </w:rPr>
        <w:t>研究内容：</w:t>
      </w:r>
      <w:r>
        <w:rPr>
          <w:rFonts w:ascii="仿宋_GB2312" w:eastAsia="仿宋_GB2312" w:hAnsi="仿宋_GB2312" w:cs="仿宋_GB2312" w:hint="eastAsia"/>
          <w:bCs/>
          <w:color w:val="000000"/>
          <w:kern w:val="0"/>
          <w:sz w:val="32"/>
          <w:szCs w:val="32"/>
        </w:rPr>
        <w:t>开展优良树种和生态经济型树种的选育、栽培、造林关键技术研究；开展基于无人机遥感、卫星遥感等多源数据的森林资源状况监测和森林健康评估技术研发；开展现有林地定向更新和提质增效关键技术研</w:t>
      </w:r>
      <w:r>
        <w:rPr>
          <w:rFonts w:ascii="仿宋_GB2312" w:eastAsia="仿宋_GB2312" w:hAnsi="仿宋_GB2312" w:cs="仿宋_GB2312" w:hint="eastAsia"/>
          <w:bCs/>
          <w:color w:val="000000"/>
          <w:kern w:val="0"/>
          <w:sz w:val="32"/>
          <w:szCs w:val="32"/>
        </w:rPr>
        <w:t>发。</w:t>
      </w:r>
    </w:p>
    <w:p w:rsidR="004040E6" w:rsidRDefault="006673C4">
      <w:pPr>
        <w:adjustRightInd w:val="0"/>
        <w:snapToGrid w:val="0"/>
        <w:spacing w:line="62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D2203</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：主要生态系统生态产品价值实现</w:t>
      </w:r>
    </w:p>
    <w:p w:rsidR="004040E6" w:rsidRDefault="006673C4">
      <w:pPr>
        <w:adjustRightInd w:val="0"/>
        <w:snapToGrid w:val="0"/>
        <w:spacing w:line="620" w:lineRule="exact"/>
        <w:ind w:firstLineChars="200" w:firstLine="640"/>
        <w:rPr>
          <w:rFonts w:ascii="仿宋_GB2312" w:eastAsia="仿宋_GB2312" w:hAnsi="仿宋_GB2312" w:cs="仿宋_GB2312"/>
          <w:b/>
          <w:sz w:val="32"/>
          <w:szCs w:val="32"/>
          <w:highlight w:val="yellow"/>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建立主要生态系统生态产品核算本底数据库，</w:t>
      </w:r>
      <w:r>
        <w:rPr>
          <w:rFonts w:ascii="仿宋_GB2312" w:eastAsia="仿宋_GB2312" w:hAnsi="仿宋_GB2312" w:cs="仿宋_GB2312" w:hint="eastAsia"/>
          <w:bCs/>
          <w:sz w:val="32"/>
          <w:szCs w:val="32"/>
        </w:rPr>
        <w:t>研发典型生态系统及风光可再生能源、冰雪冷资源的生态产品价值核算评估技术；</w:t>
      </w:r>
      <w:r>
        <w:rPr>
          <w:rFonts w:ascii="仿宋_GB2312" w:eastAsia="仿宋_GB2312" w:hAnsi="仿宋_GB2312" w:cs="仿宋_GB2312" w:hint="eastAsia"/>
          <w:sz w:val="32"/>
          <w:szCs w:val="32"/>
        </w:rPr>
        <w:t>分析生态产品市场化路径，建立多元化生态产品交易模式与配套技术系统；</w:t>
      </w:r>
      <w:r>
        <w:rPr>
          <w:rFonts w:ascii="仿宋_GB2312" w:eastAsia="仿宋_GB2312" w:hAnsi="仿宋_GB2312" w:cs="仿宋_GB2312" w:hint="eastAsia"/>
          <w:bCs/>
          <w:sz w:val="32"/>
          <w:szCs w:val="32"/>
        </w:rPr>
        <w:t>构建基于空天地监测与区块链技术的生态产品</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碳汇</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绿电一体化价值认证溯源平台；探索“可再生能源开发</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生态补</w:t>
      </w:r>
      <w:r>
        <w:rPr>
          <w:rFonts w:ascii="仿宋_GB2312" w:eastAsia="仿宋_GB2312" w:hAnsi="仿宋_GB2312" w:cs="仿宋_GB2312" w:hint="eastAsia"/>
          <w:bCs/>
          <w:sz w:val="32"/>
          <w:szCs w:val="32"/>
        </w:rPr>
        <w:lastRenderedPageBreak/>
        <w:t>偿”“冰雪品牌</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特许经营”等多元化价值实现模式与机制，在典型区域推广。</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D2204</w:t>
      </w:r>
      <w:r>
        <w:rPr>
          <w:rFonts w:ascii="仿宋_GB2312" w:eastAsia="仿宋_GB2312" w:hAnsi="仿宋_GB2312" w:cs="仿宋_GB2312" w:hint="eastAsia"/>
          <w:b/>
          <w:sz w:val="32"/>
          <w:szCs w:val="32"/>
        </w:rPr>
        <w:t>）：生物灾害监测与综合防控</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bookmarkStart w:id="10" w:name="OLE_LINK119"/>
      <w:bookmarkStart w:id="11" w:name="OLE_LINK120"/>
      <w:r>
        <w:rPr>
          <w:rFonts w:ascii="仿宋_GB2312" w:eastAsia="仿宋_GB2312" w:hAnsi="仿宋_GB2312" w:cs="仿宋_GB2312" w:hint="eastAsia"/>
          <w:sz w:val="32"/>
          <w:szCs w:val="32"/>
        </w:rPr>
        <w:t>研究内容：</w:t>
      </w:r>
      <w:bookmarkEnd w:id="10"/>
      <w:bookmarkEnd w:id="11"/>
      <w:r>
        <w:rPr>
          <w:rFonts w:ascii="仿宋_GB2312" w:eastAsia="仿宋_GB2312" w:hAnsi="仿宋_GB2312" w:cs="仿宋_GB2312" w:hint="eastAsia"/>
          <w:sz w:val="32"/>
          <w:szCs w:val="32"/>
        </w:rPr>
        <w:t>研发“空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一体化森林病虫害识别技术，构建生物灾害动态评估预测技术体系；研究有害昆虫、鼠类种群动态监测和绿色防控技术；创新入侵杂草立体防控技术；研发毒害草生态替代模式，建立竞争性植物配置生态调控技术。</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D2205</w:t>
      </w:r>
      <w:r>
        <w:rPr>
          <w:rFonts w:ascii="仿宋_GB2312" w:eastAsia="仿宋_GB2312" w:hAnsi="仿宋_GB2312" w:cs="仿宋_GB2312" w:hint="eastAsia"/>
          <w:b/>
          <w:sz w:val="32"/>
          <w:szCs w:val="32"/>
        </w:rPr>
        <w:t>）：黑土区生态治理与保护</w:t>
      </w:r>
      <w:r>
        <w:rPr>
          <w:rFonts w:ascii="仿宋_GB2312" w:eastAsia="仿宋_GB2312" w:hAnsi="仿宋_GB2312" w:cs="仿宋_GB2312" w:hint="eastAsia"/>
          <w:b/>
          <w:sz w:val="32"/>
          <w:szCs w:val="32"/>
        </w:rPr>
        <w:t xml:space="preserve"> </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研究内容：研发黑土区肥力及侵蚀状况多维度动态监测与评估技术；构建植被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土壤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微生物协同修复体系，增强生态系统韧性；开展土壤有机质提升、水土流失防控及盐碱化改良等退化黑土修复关键技术研发与推广。</w:t>
      </w:r>
    </w:p>
    <w:p w:rsidR="004040E6" w:rsidRDefault="006673C4">
      <w:pPr>
        <w:widowControl/>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十三、污染防治</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D2301</w:t>
      </w:r>
      <w:r>
        <w:rPr>
          <w:rFonts w:ascii="仿宋_GB2312" w:eastAsia="仿宋_GB2312" w:hAnsi="仿宋_GB2312" w:cs="仿宋_GB2312" w:hint="eastAsia"/>
          <w:b/>
          <w:sz w:val="32"/>
          <w:szCs w:val="32"/>
        </w:rPr>
        <w:t>）：水</w:t>
      </w:r>
      <w:r>
        <w:rPr>
          <w:rFonts w:ascii="仿宋_GB2312" w:eastAsia="仿宋_GB2312" w:hAnsi="仿宋_GB2312" w:cs="仿宋_GB2312" w:hint="eastAsia"/>
          <w:b/>
          <w:sz w:val="32"/>
          <w:szCs w:val="32"/>
        </w:rPr>
        <w:t>环境质量持续改善与污染治理</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开展重点流域水生态环境保护与修复治理技术研发；开展“三水”统筹重构、治理和修复关键技术研究与集成；开展重点行业工业废水绿色低碳处理和循环利用技术研究及推广；开展农畜污水治理技术研究与示范；研发垃圾渗滤液绿色低碳处理技术。</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D2302</w:t>
      </w:r>
      <w:r>
        <w:rPr>
          <w:rFonts w:ascii="仿宋_GB2312" w:eastAsia="仿宋_GB2312" w:hAnsi="仿宋_GB2312" w:cs="仿宋_GB2312" w:hint="eastAsia"/>
          <w:b/>
          <w:sz w:val="32"/>
          <w:szCs w:val="32"/>
        </w:rPr>
        <w:t>）：土壤污染和新污染物防控</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开展典型地区土壤与地下水污染防控与修复技术研发；</w:t>
      </w:r>
      <w:r>
        <w:rPr>
          <w:rFonts w:ascii="仿宋_GB2312" w:eastAsia="仿宋_GB2312" w:hAnsi="仿宋_GB2312" w:cs="仿宋_GB2312" w:hint="eastAsia"/>
          <w:bCs/>
          <w:kern w:val="0"/>
          <w:sz w:val="32"/>
          <w:szCs w:val="32"/>
        </w:rPr>
        <w:t>开展</w:t>
      </w:r>
      <w:r>
        <w:rPr>
          <w:rFonts w:ascii="仿宋_GB2312" w:eastAsia="仿宋_GB2312" w:hAnsi="仿宋_GB2312" w:cs="仿宋_GB2312" w:hint="eastAsia"/>
          <w:bCs/>
          <w:sz w:val="32"/>
          <w:szCs w:val="32"/>
        </w:rPr>
        <w:t>重金属污染溯源防控与应急关键技术研发；</w:t>
      </w:r>
      <w:r>
        <w:rPr>
          <w:rFonts w:ascii="仿宋_GB2312" w:eastAsia="仿宋_GB2312" w:hAnsi="仿宋_GB2312" w:cs="仿宋_GB2312" w:hint="eastAsia"/>
          <w:sz w:val="32"/>
          <w:szCs w:val="32"/>
        </w:rPr>
        <w:t>开展新污染物</w:t>
      </w:r>
      <w:r>
        <w:rPr>
          <w:rFonts w:ascii="仿宋_GB2312" w:eastAsia="仿宋_GB2312" w:hAnsi="仿宋_GB2312" w:cs="仿宋_GB2312" w:hint="eastAsia"/>
          <w:sz w:val="32"/>
          <w:szCs w:val="32"/>
        </w:rPr>
        <w:lastRenderedPageBreak/>
        <w:t>识别与溯源关键技术研究；开展重点行业新污染物监测、评估、预警和环境风险防控技术研发与推广。</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D2303</w:t>
      </w:r>
      <w:r>
        <w:rPr>
          <w:rFonts w:ascii="仿宋_GB2312" w:eastAsia="仿宋_GB2312" w:hAnsi="仿宋_GB2312" w:cs="仿宋_GB2312" w:hint="eastAsia"/>
          <w:b/>
          <w:sz w:val="32"/>
          <w:szCs w:val="32"/>
        </w:rPr>
        <w:t>）：大气污染与人体健康</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开展重点行业大气污染防治关键技术与装备研发；</w:t>
      </w:r>
      <w:r>
        <w:rPr>
          <w:rFonts w:ascii="仿宋_GB2312" w:eastAsia="仿宋_GB2312" w:hAnsi="仿宋_GB2312" w:cs="仿宋_GB2312" w:hint="eastAsia"/>
          <w:bCs/>
          <w:sz w:val="32"/>
          <w:szCs w:val="32"/>
        </w:rPr>
        <w:t>开展大气污染对人群呼吸系统、心血管系统等健康损害的影响评估研究；建立环境与人体健康风险识别与防控关键技术。</w:t>
      </w:r>
    </w:p>
    <w:p w:rsidR="004040E6" w:rsidRDefault="006673C4">
      <w:pPr>
        <w:widowControl/>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十四、资源节约集约利用</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D2401</w:t>
      </w:r>
      <w:r>
        <w:rPr>
          <w:rFonts w:ascii="仿宋_GB2312" w:eastAsia="仿宋_GB2312" w:hAnsi="仿宋_GB2312" w:cs="仿宋_GB2312" w:hint="eastAsia"/>
          <w:b/>
          <w:sz w:val="32"/>
          <w:szCs w:val="32"/>
        </w:rPr>
        <w:t>）：水资源高效开发利用</w:t>
      </w:r>
    </w:p>
    <w:p w:rsidR="004040E6" w:rsidRDefault="006673C4">
      <w:pPr>
        <w:adjustRightInd w:val="0"/>
        <w:snapToGrid w:val="0"/>
        <w:spacing w:line="620" w:lineRule="exact"/>
        <w:ind w:firstLineChars="200" w:firstLine="640"/>
        <w:rPr>
          <w:rFonts w:ascii="仿宋_GB2312" w:eastAsia="仿宋_GB2312" w:hAnsi="仿宋_GB2312" w:cs="仿宋_GB2312"/>
          <w:sz w:val="28"/>
          <w:szCs w:val="28"/>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开展农业深度节水控水关键技术创新与集成；开展空中云水资源高效开发利用技术研究；开展冰雪资源开发利用技术研究；开展高用水行业循环集约用水与智慧化节水技术研究与推广；开展废水资源化处理新技术研究。</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D2402</w:t>
      </w:r>
      <w:r>
        <w:rPr>
          <w:rFonts w:ascii="仿宋_GB2312" w:eastAsia="仿宋_GB2312" w:hAnsi="仿宋_GB2312" w:cs="仿宋_GB2312" w:hint="eastAsia"/>
          <w:b/>
          <w:sz w:val="32"/>
          <w:szCs w:val="32"/>
        </w:rPr>
        <w:t>）：工业固废高值化资源利用</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：开展大宗固废源头减量、过程协同利用与末端高值转化全链条绿色低碳技术研发与集成；开展有机固废无害化处置技术及装备研发；创新玄武岩纤维低碳制备技术，研制大池窑熔炼与纤维成型装备。</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D2403</w:t>
      </w:r>
      <w:r>
        <w:rPr>
          <w:rFonts w:ascii="仿宋_GB2312" w:eastAsia="仿宋_GB2312" w:hAnsi="仿宋_GB2312" w:cs="仿宋_GB2312" w:hint="eastAsia"/>
          <w:b/>
          <w:sz w:val="32"/>
          <w:szCs w:val="32"/>
        </w:rPr>
        <w:t>）：农林牧废弃物高值化利用</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研发农</w:t>
      </w:r>
      <w:r>
        <w:rPr>
          <w:rFonts w:ascii="仿宋_GB2312" w:eastAsia="仿宋_GB2312" w:hAnsi="仿宋_GB2312" w:cs="仿宋_GB2312" w:hint="eastAsia"/>
          <w:sz w:val="32"/>
          <w:szCs w:val="32"/>
        </w:rPr>
        <w:t>林牧废弃物资源化与高值利用关键技术，开发高效转化工艺与装备；创新食用菌栽培基质配方与集约化生产技术并推广。</w:t>
      </w:r>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themeColor="text1"/>
          <w:kern w:val="0"/>
          <w:sz w:val="32"/>
          <w:szCs w:val="32"/>
        </w:rPr>
      </w:pPr>
      <w:r>
        <w:rPr>
          <w:rFonts w:ascii="仿宋_GB2312" w:eastAsia="仿宋_GB2312" w:hAnsi="仿宋_GB2312" w:cs="仿宋_GB2312" w:hint="eastAsia"/>
          <w:b/>
          <w:bCs/>
          <w:color w:val="000000" w:themeColor="text1"/>
          <w:kern w:val="0"/>
          <w:sz w:val="32"/>
          <w:szCs w:val="32"/>
        </w:rPr>
        <w:t>有关说明：此领域研究方向</w:t>
      </w:r>
      <w:r>
        <w:rPr>
          <w:rFonts w:ascii="仿宋_GB2312" w:eastAsia="仿宋_GB2312" w:hAnsi="仿宋_GB2312" w:cs="仿宋_GB2312" w:hint="eastAsia"/>
          <w:b/>
          <w:bCs/>
          <w:color w:val="000000" w:themeColor="text1"/>
          <w:kern w:val="0"/>
          <w:sz w:val="32"/>
          <w:szCs w:val="32"/>
        </w:rPr>
        <w:t>2</w:t>
      </w:r>
      <w:r>
        <w:rPr>
          <w:rFonts w:ascii="仿宋_GB2312" w:eastAsia="仿宋_GB2312" w:hAnsi="仿宋_GB2312" w:cs="仿宋_GB2312" w:hint="eastAsia"/>
          <w:b/>
          <w:bCs/>
          <w:color w:val="000000" w:themeColor="text1"/>
          <w:kern w:val="0"/>
          <w:sz w:val="32"/>
          <w:szCs w:val="32"/>
        </w:rPr>
        <w:t>由企业牵头申报。</w:t>
      </w:r>
    </w:p>
    <w:p w:rsidR="004040E6" w:rsidRDefault="006673C4">
      <w:pPr>
        <w:widowControl/>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十五、应对气候变化</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D2501</w:t>
      </w:r>
      <w:r>
        <w:rPr>
          <w:rFonts w:ascii="仿宋_GB2312" w:eastAsia="仿宋_GB2312" w:hAnsi="仿宋_GB2312" w:cs="仿宋_GB2312" w:hint="eastAsia"/>
          <w:b/>
          <w:sz w:val="32"/>
          <w:szCs w:val="32"/>
        </w:rPr>
        <w:t>）：生态系统碳汇能力提升</w:t>
      </w:r>
    </w:p>
    <w:p w:rsidR="004040E6" w:rsidRDefault="006673C4">
      <w:pPr>
        <w:adjustRightInd w:val="0"/>
        <w:snapToGrid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z w:val="32"/>
          <w:szCs w:val="32"/>
        </w:rPr>
        <w:t>开展自然恢复和人工修复下生态系统固碳增汇过程机理、调控技术研究；</w:t>
      </w:r>
      <w:r>
        <w:rPr>
          <w:rFonts w:ascii="仿宋_GB2312" w:eastAsia="仿宋_GB2312" w:hAnsi="仿宋_GB2312" w:cs="仿宋_GB2312" w:hint="eastAsia"/>
          <w:sz w:val="32"/>
          <w:szCs w:val="32"/>
        </w:rPr>
        <w:t>开展</w:t>
      </w:r>
      <w:r>
        <w:rPr>
          <w:rFonts w:ascii="仿宋_GB2312" w:eastAsia="仿宋_GB2312" w:hAnsi="仿宋_GB2312" w:cs="仿宋_GB2312" w:hint="eastAsia"/>
          <w:bCs/>
          <w:sz w:val="32"/>
          <w:szCs w:val="32"/>
        </w:rPr>
        <w:t>森林、草原、湿地碳汇计量监测与评估技术体系研究；</w:t>
      </w:r>
      <w:r>
        <w:rPr>
          <w:rFonts w:ascii="仿宋_GB2312" w:eastAsia="仿宋_GB2312" w:hAnsi="仿宋_GB2312" w:cs="仿宋_GB2312" w:hint="eastAsia"/>
          <w:sz w:val="32"/>
          <w:szCs w:val="32"/>
        </w:rPr>
        <w:t>开展</w:t>
      </w:r>
      <w:r>
        <w:rPr>
          <w:rFonts w:ascii="仿宋_GB2312" w:eastAsia="仿宋_GB2312" w:hAnsi="仿宋_GB2312" w:cs="仿宋_GB2312" w:hint="eastAsia"/>
          <w:bCs/>
          <w:sz w:val="32"/>
          <w:szCs w:val="32"/>
        </w:rPr>
        <w:t>生态系统碳汇能力巩固提升技术研究。</w:t>
      </w:r>
      <w:r>
        <w:rPr>
          <w:rFonts w:ascii="仿宋_GB2312" w:eastAsia="仿宋_GB2312" w:hAnsi="仿宋_GB2312" w:cs="仿宋_GB2312" w:hint="eastAsia"/>
          <w:bCs/>
          <w:sz w:val="32"/>
          <w:szCs w:val="32"/>
        </w:rPr>
        <w:t xml:space="preserve"> </w:t>
      </w:r>
    </w:p>
    <w:p w:rsidR="004040E6" w:rsidRDefault="006673C4">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D2502</w:t>
      </w:r>
      <w:r>
        <w:rPr>
          <w:rFonts w:ascii="仿宋_GB2312" w:eastAsia="仿宋_GB2312" w:hAnsi="仿宋_GB2312" w:cs="仿宋_GB2312" w:hint="eastAsia"/>
          <w:b/>
          <w:sz w:val="32"/>
          <w:szCs w:val="32"/>
        </w:rPr>
        <w:t>）：森林和草原气候变化响应与适应</w:t>
      </w:r>
    </w:p>
    <w:p w:rsidR="004040E6" w:rsidRDefault="006673C4">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内容：研究森林、草原生态系统对气候变化的适应性分析评估技术，建立评价指标体系；通过技术集成创新，构建生态系统气候变化适应性管理技术体系；研究不同放牧梯度下典型草原植被生产力与土壤有机碳对气候变化的响应及机制；研发基于“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土”协同的适应性放牧管理技术。</w:t>
      </w:r>
      <w:r>
        <w:rPr>
          <w:rFonts w:ascii="仿宋_GB2312" w:eastAsia="仿宋_GB2312" w:hAnsi="仿宋_GB2312" w:cs="仿宋_GB2312" w:hint="eastAsia"/>
          <w:sz w:val="32"/>
          <w:szCs w:val="32"/>
        </w:rPr>
        <w:t xml:space="preserve"> </w:t>
      </w:r>
    </w:p>
    <w:p w:rsidR="004040E6" w:rsidRDefault="006673C4">
      <w:pPr>
        <w:adjustRightInd w:val="0"/>
        <w:snapToGrid w:val="0"/>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研究方向</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D2503</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极端天气气候监测预警和风险防控</w:t>
      </w:r>
    </w:p>
    <w:p w:rsidR="004040E6" w:rsidRDefault="006673C4">
      <w:pPr>
        <w:adjustRightInd w:val="0"/>
        <w:snapToGrid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研究内容：</w:t>
      </w:r>
      <w:r>
        <w:rPr>
          <w:rFonts w:ascii="仿宋_GB2312" w:eastAsia="仿宋_GB2312" w:hAnsi="仿宋_GB2312" w:cs="仿宋_GB2312" w:hint="eastAsia"/>
          <w:bCs/>
          <w:sz w:val="32"/>
          <w:szCs w:val="32"/>
        </w:rPr>
        <w:t>研究气候变化背景下短时极端强降水变化特征及精细化监测预警技术；研究极端降水诱发山洪早期预警技术；创新灾害预警信息发布技术，研发应急响应决策支持平台；开展气候变化适应能力和韧</w:t>
      </w:r>
      <w:r>
        <w:rPr>
          <w:rFonts w:ascii="仿宋_GB2312" w:eastAsia="仿宋_GB2312" w:hAnsi="仿宋_GB2312" w:cs="仿宋_GB2312" w:hint="eastAsia"/>
          <w:bCs/>
          <w:sz w:val="32"/>
          <w:szCs w:val="32"/>
        </w:rPr>
        <w:t>性提升与风险防控技术研究。</w:t>
      </w:r>
    </w:p>
    <w:p w:rsidR="004040E6" w:rsidRDefault="006673C4">
      <w:pPr>
        <w:widowControl/>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十六、医药产业</w:t>
      </w:r>
    </w:p>
    <w:p w:rsidR="004040E6" w:rsidRDefault="006673C4">
      <w:pPr>
        <w:adjustRightInd w:val="0"/>
        <w:snapToGrid w:val="0"/>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D2601</w:t>
      </w:r>
      <w:r>
        <w:rPr>
          <w:rFonts w:ascii="仿宋_GB2312" w:eastAsia="仿宋_GB2312" w:hAnsi="仿宋_GB2312" w:cs="仿宋_GB2312" w:hint="eastAsia"/>
          <w:b/>
          <w:sz w:val="32"/>
          <w:szCs w:val="32"/>
        </w:rPr>
        <w:t>）：化学药研发</w:t>
      </w:r>
    </w:p>
    <w:p w:rsidR="004040E6" w:rsidRDefault="006673C4">
      <w:pPr>
        <w:adjustRightInd w:val="0"/>
        <w:snapToGrid w:val="0"/>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研究内容：围绕重大疾病、常见多发病、慢性病等疾病预防与治疗，开展高端化学仿制药的工艺、质量标准和处方研究，完成生</w:t>
      </w:r>
      <w:r>
        <w:rPr>
          <w:rFonts w:ascii="仿宋_GB2312" w:eastAsia="仿宋_GB2312" w:hAnsi="仿宋_GB2312" w:cs="仿宋_GB2312" w:hint="eastAsia"/>
          <w:bCs/>
          <w:sz w:val="32"/>
          <w:szCs w:val="32"/>
        </w:rPr>
        <w:lastRenderedPageBreak/>
        <w:t>物等效性评价预实验。</w:t>
      </w:r>
    </w:p>
    <w:p w:rsidR="004040E6" w:rsidRDefault="006673C4">
      <w:pPr>
        <w:adjustRightInd w:val="0"/>
        <w:snapToGrid w:val="0"/>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D2602</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：中药（蒙药）新药研发</w:t>
      </w:r>
    </w:p>
    <w:p w:rsidR="004040E6" w:rsidRDefault="006673C4">
      <w:pPr>
        <w:adjustRightInd w:val="0"/>
        <w:snapToGrid w:val="0"/>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研究内容：</w:t>
      </w:r>
      <w:r>
        <w:rPr>
          <w:rFonts w:ascii="仿宋_GB2312" w:eastAsia="仿宋_GB2312" w:hAnsi="仿宋_GB2312" w:cs="仿宋_GB2312" w:hint="eastAsia"/>
          <w:sz w:val="32"/>
          <w:szCs w:val="32"/>
        </w:rPr>
        <w:t>支持</w:t>
      </w:r>
      <w:r>
        <w:rPr>
          <w:rFonts w:ascii="仿宋_GB2312" w:eastAsia="仿宋_GB2312" w:hAnsi="仿宋_GB2312" w:cs="仿宋_GB2312" w:hint="eastAsia"/>
          <w:bCs/>
          <w:sz w:val="32"/>
          <w:szCs w:val="32"/>
        </w:rPr>
        <w:t>中药（蒙药）创新药物研发，完成临床前研究并获得临床研究批件或默示许可；基于古代经典名方、名老中医经验方及医院制剂的中药（蒙药）新药研发，完成临床前研究并获得药品注册受理通知书。</w:t>
      </w:r>
    </w:p>
    <w:p w:rsidR="004040E6" w:rsidRDefault="006673C4">
      <w:pPr>
        <w:adjustRightInd w:val="0"/>
        <w:snapToGrid w:val="0"/>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3</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D2603</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：生物药研发</w:t>
      </w:r>
    </w:p>
    <w:p w:rsidR="004040E6" w:rsidRDefault="006673C4">
      <w:pPr>
        <w:adjustRightInd w:val="0"/>
        <w:snapToGrid w:val="0"/>
        <w:spacing w:line="62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bCs/>
          <w:sz w:val="32"/>
          <w:szCs w:val="32"/>
        </w:rPr>
        <w:t>研究内容：支持预防和治疗传染性疾病、恶性肿瘤等重大疾病的生物药研发。生物创新药、改良型新药需完成药学研究和非临床研究</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生物类似药需完成药学和非临床比对研究。</w:t>
      </w:r>
    </w:p>
    <w:p w:rsidR="004040E6" w:rsidRDefault="006673C4">
      <w:pPr>
        <w:adjustRightInd w:val="0"/>
        <w:snapToGrid w:val="0"/>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研究方向</w:t>
      </w: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D2604</w:t>
      </w:r>
      <w:r>
        <w:rPr>
          <w:rFonts w:ascii="仿宋_GB2312" w:eastAsia="仿宋_GB2312" w:hAnsi="仿宋_GB2312" w:cs="仿宋_GB2312" w:hint="eastAsia"/>
          <w:b/>
          <w:sz w:val="32"/>
          <w:szCs w:val="32"/>
        </w:rPr>
        <w:t>）</w:t>
      </w:r>
      <w:r>
        <w:rPr>
          <w:rFonts w:ascii="仿宋_GB2312" w:eastAsia="仿宋_GB2312" w:hAnsi="仿宋_GB2312" w:cs="仿宋_GB2312" w:hint="eastAsia"/>
          <w:b/>
          <w:bCs/>
          <w:kern w:val="0"/>
          <w:sz w:val="32"/>
          <w:szCs w:val="32"/>
        </w:rPr>
        <w:t>：大健康产品开发</w:t>
      </w:r>
    </w:p>
    <w:p w:rsidR="004040E6" w:rsidRDefault="006673C4">
      <w:pPr>
        <w:adjustRightInd w:val="0"/>
        <w:snapToGrid w:val="0"/>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研究内容：针对亚健康人群的健康需求（如改善睡眠、体重管理、慢性病调理等）开展保健食品、特医食品（药食同源）的开发研究，包括配方、功效及工艺的开发，安全性、稳定性评价，并按有关要求向</w:t>
      </w:r>
      <w:r w:rsidR="00461648">
        <w:rPr>
          <w:rFonts w:ascii="仿宋_GB2312" w:eastAsia="仿宋_GB2312" w:hAnsi="仿宋_GB2312" w:cs="仿宋_GB2312" w:hint="eastAsia"/>
          <w:bCs/>
          <w:sz w:val="32"/>
          <w:szCs w:val="32"/>
        </w:rPr>
        <w:t>国家市场监督管理总局</w:t>
      </w:r>
      <w:r>
        <w:rPr>
          <w:rFonts w:ascii="仿宋_GB2312" w:eastAsia="仿宋_GB2312" w:hAnsi="仿宋_GB2312" w:cs="仿宋_GB2312" w:hint="eastAsia"/>
          <w:bCs/>
          <w:sz w:val="32"/>
          <w:szCs w:val="32"/>
        </w:rPr>
        <w:t>提交完整的注册申请材料，并取得受理通知书。</w:t>
      </w:r>
      <w:bookmarkStart w:id="12" w:name="_Toc2630"/>
    </w:p>
    <w:p w:rsidR="004040E6" w:rsidRDefault="006673C4">
      <w:pPr>
        <w:adjustRightInd w:val="0"/>
        <w:snapToGrid w:val="0"/>
        <w:spacing w:line="62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5</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D2605</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：诊疗装备与生物医用材料</w:t>
      </w:r>
    </w:p>
    <w:p w:rsidR="004040E6" w:rsidRDefault="006673C4">
      <w:pPr>
        <w:adjustRightInd w:val="0"/>
        <w:snapToGrid w:val="0"/>
        <w:spacing w:line="620"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Cs/>
          <w:color w:val="000000" w:themeColor="text1"/>
          <w:sz w:val="32"/>
          <w:szCs w:val="32"/>
        </w:rPr>
        <w:t>研究内容：</w:t>
      </w:r>
      <w:r>
        <w:rPr>
          <w:rFonts w:ascii="仿宋_GB2312" w:eastAsia="仿宋_GB2312" w:hAnsi="仿宋_GB2312" w:cs="仿宋_GB2312" w:hint="eastAsia"/>
          <w:bCs/>
          <w:sz w:val="32"/>
          <w:szCs w:val="32"/>
        </w:rPr>
        <w:t>支持精准医学影像设备、智能手术与治疗装备、体外诊断创新产品、生物可降解材料等医疗器械及高性能医用材料研发；支持适老助残智能产品研发。</w:t>
      </w:r>
    </w:p>
    <w:p w:rsidR="004040E6" w:rsidRDefault="006673C4">
      <w:pPr>
        <w:adjustRightInd w:val="0"/>
        <w:snapToGrid w:val="0"/>
        <w:spacing w:line="6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themeColor="text1"/>
          <w:sz w:val="32"/>
          <w:szCs w:val="32"/>
        </w:rPr>
        <w:t>有关说明：此领域研究方向</w:t>
      </w:r>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b/>
          <w:bCs/>
          <w:color w:val="000000" w:themeColor="text1"/>
          <w:sz w:val="32"/>
          <w:szCs w:val="32"/>
        </w:rPr>
        <w:t>3</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b/>
          <w:bCs/>
          <w:color w:val="000000" w:themeColor="text1"/>
          <w:sz w:val="32"/>
          <w:szCs w:val="32"/>
        </w:rPr>
        <w:t>4</w:t>
      </w:r>
      <w:r>
        <w:rPr>
          <w:rFonts w:ascii="仿宋_GB2312" w:eastAsia="仿宋_GB2312" w:hAnsi="仿宋_GB2312" w:cs="仿宋_GB2312" w:hint="eastAsia"/>
          <w:b/>
          <w:bCs/>
          <w:color w:val="000000" w:themeColor="text1"/>
          <w:sz w:val="32"/>
          <w:szCs w:val="32"/>
        </w:rPr>
        <w:t>由企业牵头申报。</w:t>
      </w:r>
    </w:p>
    <w:p w:rsidR="004040E6" w:rsidRDefault="006673C4">
      <w:pPr>
        <w:widowControl/>
        <w:adjustRightInd w:val="0"/>
        <w:snapToGrid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十七、绿色生物制造</w:t>
      </w:r>
      <w:bookmarkStart w:id="13" w:name="_Toc13109"/>
      <w:bookmarkEnd w:id="12"/>
    </w:p>
    <w:p w:rsidR="004040E6" w:rsidRDefault="006673C4">
      <w:pPr>
        <w:adjustRightInd w:val="0"/>
        <w:snapToGrid w:val="0"/>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研究方向</w:t>
      </w:r>
      <w:r>
        <w:rPr>
          <w:rFonts w:ascii="仿宋_GB2312" w:eastAsia="仿宋_GB2312" w:hAnsi="仿宋_GB2312" w:cs="仿宋_GB2312" w:hint="eastAsia"/>
          <w:b/>
          <w:bCs/>
          <w:sz w:val="32"/>
          <w:szCs w:val="32"/>
        </w:rPr>
        <w:t>1</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D2701</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w:t>
      </w:r>
      <w:bookmarkEnd w:id="13"/>
      <w:r>
        <w:rPr>
          <w:rFonts w:ascii="仿宋_GB2312" w:eastAsia="仿宋_GB2312" w:hAnsi="仿宋_GB2312" w:cs="仿宋_GB2312" w:hint="eastAsia"/>
          <w:b/>
          <w:bCs/>
          <w:sz w:val="32"/>
          <w:szCs w:val="32"/>
        </w:rPr>
        <w:t>合成生物学细胞工厂构建及研发</w:t>
      </w:r>
    </w:p>
    <w:p w:rsidR="004040E6" w:rsidRDefault="006673C4">
      <w:pPr>
        <w:adjustRightInd w:val="0"/>
        <w:snapToGrid w:val="0"/>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研究内容：针对药品、化妆品、食品添加剂和材料单体等高附加值产品生产菌种效率较低的问题，利用用合成生物学“细胞工厂”技术进行细胞株或菌株的改造，开发标准化、模块化的底盘细胞，为绿色制造产业提供全新的、可持续的菌种解决方案。</w:t>
      </w:r>
    </w:p>
    <w:p w:rsidR="004040E6" w:rsidRDefault="006673C4">
      <w:pPr>
        <w:adjustRightInd w:val="0"/>
        <w:snapToGrid w:val="0"/>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研究方向</w:t>
      </w:r>
      <w:r>
        <w:rPr>
          <w:rFonts w:ascii="仿宋_GB2312" w:eastAsia="仿宋_GB2312" w:hAnsi="仿宋_GB2312" w:cs="仿宋_GB2312" w:hint="eastAsia"/>
          <w:b/>
          <w:bCs/>
          <w:sz w:val="32"/>
          <w:szCs w:val="32"/>
        </w:rPr>
        <w:t>2</w:t>
      </w:r>
      <w:r>
        <w:rPr>
          <w:rFonts w:ascii="仿宋_GB2312" w:eastAsia="仿宋_GB2312" w:hAnsi="仿宋_GB2312" w:cs="仿宋_GB2312" w:hint="eastAsia"/>
          <w:b/>
          <w:sz w:val="32"/>
          <w:szCs w:val="32"/>
        </w:rPr>
        <w:t>（指南代码</w:t>
      </w:r>
      <w:r>
        <w:rPr>
          <w:rFonts w:ascii="仿宋_GB2312" w:eastAsia="仿宋_GB2312" w:hAnsi="仿宋_GB2312" w:cs="仿宋_GB2312" w:hint="eastAsia"/>
          <w:b/>
          <w:sz w:val="32"/>
          <w:szCs w:val="32"/>
        </w:rPr>
        <w:t>D2702</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：生物转化技术研发</w:t>
      </w:r>
    </w:p>
    <w:p w:rsidR="004040E6" w:rsidRDefault="006673C4">
      <w:pPr>
        <w:adjustRightInd w:val="0"/>
        <w:snapToGrid w:val="0"/>
        <w:spacing w:line="620" w:lineRule="exact"/>
        <w:ind w:firstLineChars="200" w:firstLine="640"/>
        <w:rPr>
          <w:rFonts w:ascii="黑体" w:eastAsia="黑体" w:hAnsi="黑体" w:cs="楷体_GB2312"/>
          <w:bCs/>
          <w:color w:val="000000" w:themeColor="text1"/>
          <w:sz w:val="32"/>
          <w:szCs w:val="32"/>
        </w:rPr>
      </w:pPr>
      <w:r>
        <w:rPr>
          <w:rFonts w:ascii="仿宋_GB2312" w:eastAsia="仿宋_GB2312" w:hAnsi="仿宋_GB2312" w:cs="仿宋_GB2312" w:hint="eastAsia"/>
          <w:bCs/>
          <w:sz w:val="32"/>
          <w:szCs w:val="32"/>
        </w:rPr>
        <w:t>研究内容：针对酶蛋白催化效率、稳定性和耐受性不高的问题，通过定向进化技术对天然酶或蛋白质结构进行改造，增强其催化效率、稳定性、底物专一性和对工业环境的耐受性，使其可以高效催化生物制造业低附加值副产物和“三废”，合成高附加值产品。</w:t>
      </w: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pPr>
    </w:p>
    <w:p w:rsidR="004040E6" w:rsidRDefault="004040E6">
      <w:pPr>
        <w:spacing w:line="660" w:lineRule="exact"/>
        <w:rPr>
          <w:rFonts w:ascii="黑体" w:eastAsia="黑体" w:hAnsi="黑体" w:cs="楷体_GB2312"/>
          <w:bCs/>
          <w:color w:val="000000" w:themeColor="text1"/>
          <w:sz w:val="32"/>
          <w:szCs w:val="32"/>
        </w:rPr>
        <w:sectPr w:rsidR="004040E6">
          <w:headerReference w:type="default" r:id="rId9"/>
          <w:footerReference w:type="default" r:id="rId10"/>
          <w:headerReference w:type="first" r:id="rId11"/>
          <w:pgSz w:w="11906" w:h="16838"/>
          <w:pgMar w:top="1440" w:right="1287" w:bottom="1440" w:left="1191" w:header="851" w:footer="992" w:gutter="0"/>
          <w:pgNumType w:start="1"/>
          <w:cols w:space="720"/>
          <w:docGrid w:type="lines" w:linePitch="312"/>
        </w:sectPr>
      </w:pPr>
    </w:p>
    <w:p w:rsidR="004040E6" w:rsidRDefault="006673C4">
      <w:pPr>
        <w:spacing w:line="660" w:lineRule="exact"/>
        <w:rPr>
          <w:rFonts w:ascii="黑体" w:eastAsia="黑体" w:hAnsi="黑体" w:cs="楷体_GB2312"/>
          <w:bCs/>
          <w:color w:val="000000" w:themeColor="text1"/>
          <w:sz w:val="32"/>
          <w:szCs w:val="32"/>
        </w:rPr>
      </w:pPr>
      <w:r>
        <w:rPr>
          <w:rFonts w:ascii="黑体" w:eastAsia="黑体" w:hAnsi="黑体" w:cs="楷体_GB2312" w:hint="eastAsia"/>
          <w:bCs/>
          <w:color w:val="000000" w:themeColor="text1"/>
          <w:sz w:val="32"/>
          <w:szCs w:val="32"/>
        </w:rPr>
        <w:lastRenderedPageBreak/>
        <w:t>附件</w:t>
      </w:r>
      <w:r>
        <w:rPr>
          <w:rFonts w:ascii="黑体" w:eastAsia="黑体" w:hAnsi="黑体" w:cs="楷体_GB2312" w:hint="eastAsia"/>
          <w:bCs/>
          <w:color w:val="000000" w:themeColor="text1"/>
          <w:sz w:val="32"/>
          <w:szCs w:val="32"/>
        </w:rPr>
        <w:t>2</w:t>
      </w:r>
    </w:p>
    <w:p w:rsidR="004040E6" w:rsidRDefault="004040E6">
      <w:pPr>
        <w:jc w:val="center"/>
        <w:rPr>
          <w:rFonts w:ascii="黑体" w:eastAsia="黑体" w:hAnsi="黑体"/>
          <w:color w:val="000000" w:themeColor="text1"/>
          <w:sz w:val="32"/>
          <w:szCs w:val="32"/>
        </w:rPr>
      </w:pPr>
    </w:p>
    <w:p w:rsidR="004040E6" w:rsidRDefault="004040E6">
      <w:pPr>
        <w:rPr>
          <w:b/>
          <w:color w:val="000000" w:themeColor="text1"/>
        </w:rPr>
      </w:pPr>
    </w:p>
    <w:p w:rsidR="004040E6" w:rsidRDefault="004040E6">
      <w:pPr>
        <w:rPr>
          <w:b/>
          <w:color w:val="000000" w:themeColor="text1"/>
        </w:rPr>
      </w:pPr>
    </w:p>
    <w:p w:rsidR="004040E6" w:rsidRDefault="006673C4">
      <w:pPr>
        <w:jc w:val="center"/>
        <w:rPr>
          <w:rFonts w:ascii="CESI小标宋-GB18030" w:eastAsia="CESI小标宋-GB18030" w:hAnsi="CESI小标宋-GB18030"/>
          <w:b/>
          <w:color w:val="000000" w:themeColor="text1"/>
          <w:sz w:val="44"/>
        </w:rPr>
      </w:pPr>
      <w:r>
        <w:rPr>
          <w:rFonts w:ascii="CESI小标宋-GB18030" w:eastAsia="CESI小标宋-GB18030" w:hAnsi="CESI小标宋-GB18030" w:hint="eastAsia"/>
          <w:b/>
          <w:color w:val="000000" w:themeColor="text1"/>
          <w:sz w:val="44"/>
        </w:rPr>
        <w:t>内蒙古自治区科技计划</w:t>
      </w:r>
    </w:p>
    <w:p w:rsidR="004040E6" w:rsidRDefault="006673C4">
      <w:pPr>
        <w:jc w:val="center"/>
        <w:rPr>
          <w:rFonts w:ascii="CESI小标宋-GB18030" w:eastAsia="CESI小标宋-GB18030" w:hAnsi="CESI小标宋-GB18030"/>
          <w:b/>
          <w:color w:val="000000" w:themeColor="text1"/>
          <w:sz w:val="44"/>
        </w:rPr>
      </w:pPr>
      <w:r>
        <w:rPr>
          <w:rFonts w:ascii="CESI小标宋-GB18030" w:eastAsia="CESI小标宋-GB18030" w:hAnsi="CESI小标宋-GB18030" w:hint="eastAsia"/>
          <w:b/>
          <w:color w:val="000000" w:themeColor="text1"/>
          <w:sz w:val="44"/>
        </w:rPr>
        <w:t>项目申报书</w:t>
      </w:r>
    </w:p>
    <w:p w:rsidR="004040E6" w:rsidRDefault="004040E6">
      <w:pPr>
        <w:rPr>
          <w:rFonts w:eastAsia="Times New Roman"/>
          <w:color w:val="000000" w:themeColor="text1"/>
        </w:rPr>
      </w:pPr>
    </w:p>
    <w:p w:rsidR="004040E6" w:rsidRDefault="004040E6">
      <w:pPr>
        <w:rPr>
          <w:rFonts w:eastAsia="Times New Roman"/>
          <w:color w:val="000000" w:themeColor="text1"/>
        </w:rPr>
      </w:pPr>
    </w:p>
    <w:p w:rsidR="004040E6" w:rsidRDefault="004040E6">
      <w:pPr>
        <w:rPr>
          <w:rFonts w:eastAsia="Times New Roman"/>
          <w:color w:val="000000" w:themeColor="text1"/>
        </w:rPr>
      </w:pPr>
    </w:p>
    <w:p w:rsidR="004040E6" w:rsidRDefault="004040E6">
      <w:pPr>
        <w:rPr>
          <w:rFonts w:eastAsia="Times New Roman"/>
          <w:color w:val="000000" w:themeColor="text1"/>
          <w:sz w:val="32"/>
        </w:rPr>
      </w:pPr>
    </w:p>
    <w:p w:rsidR="004040E6" w:rsidRDefault="006673C4">
      <w:pPr>
        <w:spacing w:line="720" w:lineRule="auto"/>
        <w:ind w:firstLineChars="400" w:firstLine="1280"/>
        <w:rPr>
          <w:rFonts w:ascii="宋体" w:eastAsia="宋体" w:hAnsi="宋体"/>
          <w:color w:val="000000" w:themeColor="text1"/>
          <w:sz w:val="32"/>
        </w:rPr>
      </w:pPr>
      <w:r>
        <w:rPr>
          <w:rFonts w:ascii="宋体" w:eastAsia="宋体" w:hAnsi="宋体" w:hint="eastAsia"/>
          <w:color w:val="000000" w:themeColor="text1"/>
          <w:sz w:val="32"/>
        </w:rPr>
        <w:t>项目名称：</w:t>
      </w:r>
    </w:p>
    <w:p w:rsidR="004040E6" w:rsidRDefault="006673C4">
      <w:pPr>
        <w:spacing w:line="720" w:lineRule="auto"/>
        <w:ind w:firstLineChars="400" w:firstLine="1280"/>
        <w:rPr>
          <w:rFonts w:ascii="宋体" w:eastAsia="宋体" w:hAnsi="宋体"/>
          <w:color w:val="000000" w:themeColor="text1"/>
          <w:sz w:val="32"/>
        </w:rPr>
      </w:pPr>
      <w:r>
        <w:rPr>
          <w:rFonts w:ascii="宋体" w:eastAsia="宋体" w:hAnsi="宋体" w:hint="eastAsia"/>
          <w:color w:val="000000" w:themeColor="text1"/>
          <w:sz w:val="32"/>
        </w:rPr>
        <w:t>申报单位：</w:t>
      </w:r>
    </w:p>
    <w:p w:rsidR="004040E6" w:rsidRDefault="006673C4">
      <w:pPr>
        <w:spacing w:line="720" w:lineRule="auto"/>
        <w:ind w:firstLineChars="400" w:firstLine="1280"/>
        <w:rPr>
          <w:rFonts w:ascii="宋体" w:eastAsia="宋体" w:hAnsi="宋体"/>
          <w:color w:val="000000" w:themeColor="text1"/>
          <w:sz w:val="32"/>
        </w:rPr>
      </w:pPr>
      <w:r>
        <w:rPr>
          <w:rFonts w:ascii="宋体" w:eastAsia="宋体" w:hAnsi="宋体" w:hint="eastAsia"/>
          <w:color w:val="000000" w:themeColor="text1"/>
          <w:sz w:val="32"/>
        </w:rPr>
        <w:t>合作单位：</w:t>
      </w:r>
    </w:p>
    <w:p w:rsidR="004040E6" w:rsidRDefault="006673C4">
      <w:pPr>
        <w:spacing w:line="720" w:lineRule="auto"/>
        <w:ind w:firstLineChars="400" w:firstLine="1280"/>
        <w:rPr>
          <w:rFonts w:ascii="宋体" w:eastAsia="宋体" w:hAnsi="宋体"/>
          <w:color w:val="000000" w:themeColor="text1"/>
          <w:sz w:val="32"/>
        </w:rPr>
      </w:pPr>
      <w:r>
        <w:rPr>
          <w:rFonts w:ascii="宋体" w:eastAsia="宋体" w:hAnsi="宋体" w:hint="eastAsia"/>
          <w:color w:val="000000" w:themeColor="text1"/>
          <w:sz w:val="32"/>
        </w:rPr>
        <w:t>归口管理部门：</w:t>
      </w:r>
    </w:p>
    <w:p w:rsidR="004040E6" w:rsidRDefault="006673C4">
      <w:pPr>
        <w:spacing w:line="720" w:lineRule="auto"/>
        <w:ind w:firstLineChars="400" w:firstLine="1280"/>
        <w:rPr>
          <w:rFonts w:ascii="宋体" w:eastAsia="宋体" w:hAnsi="宋体"/>
          <w:color w:val="000000" w:themeColor="text1"/>
          <w:sz w:val="32"/>
        </w:rPr>
      </w:pPr>
      <w:r>
        <w:rPr>
          <w:rFonts w:ascii="宋体" w:eastAsia="宋体" w:hAnsi="宋体" w:hint="eastAsia"/>
          <w:color w:val="000000" w:themeColor="text1"/>
          <w:sz w:val="32"/>
        </w:rPr>
        <w:t>申报日期：</w:t>
      </w:r>
    </w:p>
    <w:p w:rsidR="004040E6" w:rsidRDefault="004040E6">
      <w:pPr>
        <w:spacing w:line="360" w:lineRule="auto"/>
        <w:ind w:firstLineChars="400" w:firstLine="1280"/>
        <w:rPr>
          <w:color w:val="000000" w:themeColor="text1"/>
          <w:sz w:val="32"/>
        </w:rPr>
      </w:pPr>
    </w:p>
    <w:p w:rsidR="004040E6" w:rsidRDefault="004040E6">
      <w:pPr>
        <w:spacing w:line="360" w:lineRule="auto"/>
        <w:rPr>
          <w:rFonts w:ascii="黑体" w:eastAsia="黑体" w:hAnsi="黑体"/>
          <w:color w:val="000000" w:themeColor="text1"/>
          <w:sz w:val="32"/>
        </w:rPr>
      </w:pPr>
    </w:p>
    <w:p w:rsidR="004040E6" w:rsidRDefault="006673C4">
      <w:pPr>
        <w:jc w:val="center"/>
        <w:rPr>
          <w:rFonts w:ascii="黑体" w:eastAsia="黑体" w:hAnsi="黑体"/>
          <w:b/>
          <w:color w:val="000000" w:themeColor="text1"/>
          <w:spacing w:val="40"/>
          <w:sz w:val="32"/>
        </w:rPr>
      </w:pPr>
      <w:r>
        <w:rPr>
          <w:rFonts w:ascii="黑体" w:eastAsia="黑体" w:hAnsi="黑体" w:hint="eastAsia"/>
          <w:b/>
          <w:color w:val="000000" w:themeColor="text1"/>
          <w:spacing w:val="40"/>
          <w:sz w:val="32"/>
        </w:rPr>
        <w:t>内蒙古自治区科学技术厅制</w:t>
      </w:r>
    </w:p>
    <w:p w:rsidR="004040E6" w:rsidRDefault="006673C4">
      <w:pPr>
        <w:jc w:val="center"/>
        <w:rPr>
          <w:rFonts w:ascii="黑体" w:eastAsia="黑体" w:hAnsi="黑体"/>
          <w:b/>
          <w:color w:val="000000" w:themeColor="text1"/>
          <w:spacing w:val="40"/>
          <w:sz w:val="32"/>
        </w:rPr>
      </w:pPr>
      <w:r>
        <w:rPr>
          <w:rFonts w:ascii="黑体" w:eastAsia="黑体" w:hAnsi="黑体" w:hint="eastAsia"/>
          <w:b/>
          <w:color w:val="000000" w:themeColor="text1"/>
          <w:spacing w:val="40"/>
          <w:sz w:val="32"/>
        </w:rPr>
        <w:t>二</w:t>
      </w:r>
      <w:r>
        <w:rPr>
          <w:rFonts w:ascii="黑体" w:eastAsia="黑体" w:hAnsi="黑体"/>
          <w:b/>
          <w:color w:val="000000" w:themeColor="text1"/>
          <w:spacing w:val="40"/>
          <w:sz w:val="32"/>
        </w:rPr>
        <w:t>O</w:t>
      </w:r>
      <w:r>
        <w:rPr>
          <w:rFonts w:ascii="黑体" w:eastAsia="黑体" w:hAnsi="黑体" w:hint="eastAsia"/>
          <w:b/>
          <w:color w:val="000000" w:themeColor="text1"/>
          <w:spacing w:val="40"/>
          <w:sz w:val="32"/>
        </w:rPr>
        <w:t>二五年制</w:t>
      </w:r>
    </w:p>
    <w:p w:rsidR="004040E6" w:rsidRDefault="004040E6">
      <w:pPr>
        <w:spacing w:line="360" w:lineRule="auto"/>
        <w:jc w:val="center"/>
        <w:rPr>
          <w:rFonts w:ascii="方正小标宋简体" w:eastAsia="方正小标宋简体" w:hAnsi="方正小标宋简体" w:cs="方正小标宋简体"/>
          <w:bCs/>
          <w:color w:val="000000" w:themeColor="text1"/>
          <w:sz w:val="44"/>
        </w:rPr>
      </w:pPr>
    </w:p>
    <w:p w:rsidR="004040E6" w:rsidRDefault="004040E6">
      <w:pPr>
        <w:spacing w:line="360" w:lineRule="auto"/>
        <w:jc w:val="center"/>
        <w:rPr>
          <w:rFonts w:ascii="方正小标宋简体" w:eastAsia="方正小标宋简体" w:hAnsi="方正小标宋简体" w:cs="方正小标宋简体"/>
          <w:bCs/>
          <w:color w:val="000000" w:themeColor="text1"/>
          <w:sz w:val="44"/>
        </w:rPr>
        <w:sectPr w:rsidR="004040E6">
          <w:footerReference w:type="default" r:id="rId12"/>
          <w:pgSz w:w="11906" w:h="16838"/>
          <w:pgMar w:top="1440" w:right="1287" w:bottom="1440" w:left="1191" w:header="851" w:footer="992" w:gutter="0"/>
          <w:pgNumType w:start="1"/>
          <w:cols w:space="720"/>
          <w:docGrid w:type="lines" w:linePitch="312"/>
        </w:sectPr>
      </w:pPr>
    </w:p>
    <w:p w:rsidR="004040E6" w:rsidRDefault="006673C4">
      <w:pPr>
        <w:spacing w:line="360" w:lineRule="auto"/>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lastRenderedPageBreak/>
        <w:t>项目基本信息表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7"/>
        <w:gridCol w:w="1417"/>
        <w:gridCol w:w="1196"/>
        <w:gridCol w:w="1364"/>
        <w:gridCol w:w="1364"/>
        <w:gridCol w:w="1364"/>
        <w:gridCol w:w="1364"/>
      </w:tblGrid>
      <w:tr w:rsidR="004040E6">
        <w:trPr>
          <w:cantSplit/>
          <w:trHeight w:val="383"/>
          <w:jc w:val="center"/>
        </w:trPr>
        <w:tc>
          <w:tcPr>
            <w:tcW w:w="147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项目名称</w:t>
            </w:r>
          </w:p>
        </w:tc>
        <w:tc>
          <w:tcPr>
            <w:tcW w:w="8069" w:type="dxa"/>
            <w:gridSpan w:val="6"/>
            <w:vAlign w:val="center"/>
          </w:tcPr>
          <w:p w:rsidR="004040E6" w:rsidRDefault="004040E6">
            <w:pPr>
              <w:snapToGrid w:val="0"/>
              <w:rPr>
                <w:rFonts w:ascii="宋体" w:eastAsia="宋体" w:hAnsi="宋体"/>
                <w:color w:val="000000" w:themeColor="text1"/>
              </w:rPr>
            </w:pPr>
          </w:p>
        </w:tc>
      </w:tr>
      <w:tr w:rsidR="004040E6">
        <w:trPr>
          <w:cantSplit/>
          <w:trHeight w:val="383"/>
          <w:jc w:val="center"/>
        </w:trPr>
        <w:tc>
          <w:tcPr>
            <w:tcW w:w="1477" w:type="dxa"/>
            <w:vMerge w:val="restart"/>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项目申报单位</w:t>
            </w:r>
          </w:p>
        </w:tc>
        <w:tc>
          <w:tcPr>
            <w:tcW w:w="141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单位名称</w:t>
            </w:r>
          </w:p>
        </w:tc>
        <w:tc>
          <w:tcPr>
            <w:tcW w:w="6652" w:type="dxa"/>
            <w:gridSpan w:val="5"/>
            <w:vAlign w:val="center"/>
          </w:tcPr>
          <w:p w:rsidR="004040E6" w:rsidRDefault="004040E6">
            <w:pPr>
              <w:snapToGrid w:val="0"/>
              <w:rPr>
                <w:rFonts w:ascii="宋体" w:eastAsia="宋体" w:hAnsi="宋体"/>
                <w:color w:val="000000" w:themeColor="text1"/>
              </w:rPr>
            </w:pPr>
          </w:p>
        </w:tc>
      </w:tr>
      <w:tr w:rsidR="004040E6">
        <w:trPr>
          <w:cantSplit/>
          <w:trHeight w:val="177"/>
          <w:jc w:val="center"/>
        </w:trPr>
        <w:tc>
          <w:tcPr>
            <w:tcW w:w="1477" w:type="dxa"/>
            <w:vMerge/>
            <w:vAlign w:val="center"/>
          </w:tcPr>
          <w:p w:rsidR="004040E6" w:rsidRDefault="004040E6">
            <w:pPr>
              <w:snapToGrid w:val="0"/>
              <w:jc w:val="center"/>
              <w:rPr>
                <w:rFonts w:ascii="宋体" w:eastAsia="宋体" w:hAnsi="宋体"/>
                <w:color w:val="000000" w:themeColor="text1"/>
              </w:rPr>
            </w:pPr>
          </w:p>
        </w:tc>
        <w:tc>
          <w:tcPr>
            <w:tcW w:w="141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通讯地址</w:t>
            </w:r>
          </w:p>
        </w:tc>
        <w:tc>
          <w:tcPr>
            <w:tcW w:w="3924" w:type="dxa"/>
            <w:gridSpan w:val="3"/>
            <w:vAlign w:val="center"/>
          </w:tcPr>
          <w:p w:rsidR="004040E6" w:rsidRDefault="004040E6">
            <w:pPr>
              <w:snapToGrid w:val="0"/>
              <w:rPr>
                <w:rFonts w:ascii="宋体" w:eastAsia="宋体" w:hAnsi="宋体"/>
                <w:color w:val="000000" w:themeColor="text1"/>
              </w:rPr>
            </w:pP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邮编</w:t>
            </w:r>
          </w:p>
        </w:tc>
        <w:tc>
          <w:tcPr>
            <w:tcW w:w="1364" w:type="dxa"/>
            <w:vAlign w:val="center"/>
          </w:tcPr>
          <w:p w:rsidR="004040E6" w:rsidRDefault="004040E6">
            <w:pPr>
              <w:snapToGrid w:val="0"/>
              <w:rPr>
                <w:rFonts w:ascii="宋体" w:eastAsia="宋体" w:hAnsi="宋体"/>
                <w:color w:val="000000" w:themeColor="text1"/>
              </w:rPr>
            </w:pPr>
          </w:p>
        </w:tc>
      </w:tr>
      <w:tr w:rsidR="004040E6">
        <w:trPr>
          <w:cantSplit/>
          <w:trHeight w:val="177"/>
          <w:jc w:val="center"/>
        </w:trPr>
        <w:tc>
          <w:tcPr>
            <w:tcW w:w="1477" w:type="dxa"/>
            <w:vMerge/>
            <w:vAlign w:val="center"/>
          </w:tcPr>
          <w:p w:rsidR="004040E6" w:rsidRDefault="004040E6">
            <w:pPr>
              <w:snapToGrid w:val="0"/>
              <w:jc w:val="center"/>
              <w:rPr>
                <w:rFonts w:ascii="宋体" w:eastAsia="宋体" w:hAnsi="宋体"/>
                <w:color w:val="000000" w:themeColor="text1"/>
              </w:rPr>
            </w:pPr>
          </w:p>
        </w:tc>
        <w:tc>
          <w:tcPr>
            <w:tcW w:w="1417" w:type="dxa"/>
          </w:tcPr>
          <w:p w:rsidR="004040E6" w:rsidRDefault="006673C4">
            <w:pPr>
              <w:ind w:right="26"/>
              <w:jc w:val="center"/>
              <w:rPr>
                <w:rFonts w:ascii="宋体" w:eastAsia="宋体" w:hAnsi="宋体"/>
                <w:color w:val="000000" w:themeColor="text1"/>
              </w:rPr>
            </w:pPr>
            <w:r>
              <w:rPr>
                <w:rFonts w:ascii="宋体" w:eastAsia="宋体" w:hAnsi="宋体" w:hint="eastAsia"/>
                <w:color w:val="000000" w:themeColor="text1"/>
              </w:rPr>
              <w:t>统一社会信用代码</w:t>
            </w:r>
          </w:p>
        </w:tc>
        <w:tc>
          <w:tcPr>
            <w:tcW w:w="6652" w:type="dxa"/>
            <w:gridSpan w:val="5"/>
            <w:vAlign w:val="center"/>
          </w:tcPr>
          <w:p w:rsidR="004040E6" w:rsidRDefault="004040E6">
            <w:pPr>
              <w:snapToGrid w:val="0"/>
              <w:rPr>
                <w:rFonts w:ascii="宋体" w:eastAsia="宋体" w:hAnsi="宋体"/>
                <w:color w:val="000000" w:themeColor="text1"/>
              </w:rPr>
            </w:pPr>
          </w:p>
        </w:tc>
      </w:tr>
      <w:tr w:rsidR="004040E6">
        <w:trPr>
          <w:cantSplit/>
          <w:trHeight w:val="177"/>
          <w:jc w:val="center"/>
        </w:trPr>
        <w:tc>
          <w:tcPr>
            <w:tcW w:w="1477" w:type="dxa"/>
            <w:vMerge/>
            <w:vAlign w:val="center"/>
          </w:tcPr>
          <w:p w:rsidR="004040E6" w:rsidRDefault="004040E6">
            <w:pPr>
              <w:snapToGrid w:val="0"/>
              <w:jc w:val="center"/>
              <w:rPr>
                <w:rFonts w:ascii="宋体" w:eastAsia="宋体" w:hAnsi="宋体"/>
                <w:color w:val="000000" w:themeColor="text1"/>
              </w:rPr>
            </w:pPr>
          </w:p>
        </w:tc>
        <w:tc>
          <w:tcPr>
            <w:tcW w:w="141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单位性质</w:t>
            </w:r>
          </w:p>
        </w:tc>
        <w:tc>
          <w:tcPr>
            <w:tcW w:w="6652" w:type="dxa"/>
            <w:gridSpan w:val="5"/>
          </w:tcPr>
          <w:p w:rsidR="004040E6" w:rsidRDefault="006673C4">
            <w:pPr>
              <w:snapToGrid w:val="0"/>
              <w:spacing w:before="20"/>
              <w:ind w:right="26"/>
              <w:rPr>
                <w:rFonts w:ascii="宋体" w:eastAsia="宋体" w:hAnsi="宋体"/>
                <w:color w:val="000000" w:themeColor="text1"/>
              </w:rPr>
            </w:pPr>
            <w:r>
              <w:rPr>
                <w:rFonts w:ascii="宋体" w:eastAsia="宋体" w:hAnsi="宋体" w:hint="eastAsia"/>
                <w:color w:val="000000" w:themeColor="text1"/>
              </w:rPr>
              <w:t>□企业□科研院所□大专院校□事业单位□其他</w:t>
            </w:r>
          </w:p>
        </w:tc>
      </w:tr>
      <w:tr w:rsidR="004040E6">
        <w:trPr>
          <w:cantSplit/>
          <w:trHeight w:val="348"/>
          <w:jc w:val="center"/>
        </w:trPr>
        <w:tc>
          <w:tcPr>
            <w:tcW w:w="1477" w:type="dxa"/>
            <w:vMerge w:val="restart"/>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项目合作单位</w:t>
            </w:r>
          </w:p>
        </w:tc>
        <w:tc>
          <w:tcPr>
            <w:tcW w:w="8069" w:type="dxa"/>
            <w:gridSpan w:val="6"/>
            <w:vAlign w:val="center"/>
          </w:tcPr>
          <w:p w:rsidR="004040E6" w:rsidRDefault="004040E6">
            <w:pPr>
              <w:snapToGrid w:val="0"/>
              <w:rPr>
                <w:rFonts w:ascii="宋体" w:eastAsia="宋体" w:hAnsi="宋体"/>
                <w:color w:val="000000" w:themeColor="text1"/>
              </w:rPr>
            </w:pPr>
          </w:p>
        </w:tc>
      </w:tr>
      <w:tr w:rsidR="004040E6">
        <w:trPr>
          <w:cantSplit/>
          <w:trHeight w:val="177"/>
          <w:jc w:val="center"/>
        </w:trPr>
        <w:tc>
          <w:tcPr>
            <w:tcW w:w="1477" w:type="dxa"/>
            <w:vMerge/>
            <w:vAlign w:val="center"/>
          </w:tcPr>
          <w:p w:rsidR="004040E6" w:rsidRDefault="004040E6">
            <w:pPr>
              <w:snapToGrid w:val="0"/>
              <w:jc w:val="center"/>
              <w:rPr>
                <w:rFonts w:ascii="宋体" w:eastAsia="宋体" w:hAnsi="宋体"/>
                <w:color w:val="000000" w:themeColor="text1"/>
              </w:rPr>
            </w:pPr>
          </w:p>
        </w:tc>
        <w:tc>
          <w:tcPr>
            <w:tcW w:w="8069" w:type="dxa"/>
            <w:gridSpan w:val="6"/>
            <w:vAlign w:val="center"/>
          </w:tcPr>
          <w:p w:rsidR="004040E6" w:rsidRDefault="004040E6">
            <w:pPr>
              <w:snapToGrid w:val="0"/>
              <w:rPr>
                <w:rFonts w:ascii="宋体" w:eastAsia="宋体" w:hAnsi="宋体"/>
                <w:color w:val="000000" w:themeColor="text1"/>
              </w:rPr>
            </w:pPr>
          </w:p>
        </w:tc>
      </w:tr>
      <w:tr w:rsidR="004040E6">
        <w:trPr>
          <w:cantSplit/>
          <w:trHeight w:val="177"/>
          <w:jc w:val="center"/>
        </w:trPr>
        <w:tc>
          <w:tcPr>
            <w:tcW w:w="1477" w:type="dxa"/>
            <w:vMerge/>
            <w:vAlign w:val="center"/>
          </w:tcPr>
          <w:p w:rsidR="004040E6" w:rsidRDefault="004040E6">
            <w:pPr>
              <w:snapToGrid w:val="0"/>
              <w:jc w:val="center"/>
              <w:rPr>
                <w:rFonts w:ascii="宋体" w:eastAsia="宋体" w:hAnsi="宋体"/>
                <w:color w:val="000000" w:themeColor="text1"/>
              </w:rPr>
            </w:pPr>
          </w:p>
        </w:tc>
        <w:tc>
          <w:tcPr>
            <w:tcW w:w="8069" w:type="dxa"/>
            <w:gridSpan w:val="6"/>
            <w:vAlign w:val="center"/>
          </w:tcPr>
          <w:p w:rsidR="004040E6" w:rsidRDefault="004040E6">
            <w:pPr>
              <w:snapToGrid w:val="0"/>
              <w:rPr>
                <w:rFonts w:ascii="宋体" w:eastAsia="宋体" w:hAnsi="宋体"/>
                <w:color w:val="000000" w:themeColor="text1"/>
              </w:rPr>
            </w:pPr>
          </w:p>
        </w:tc>
      </w:tr>
      <w:tr w:rsidR="004040E6">
        <w:trPr>
          <w:cantSplit/>
          <w:trHeight w:val="435"/>
          <w:jc w:val="center"/>
        </w:trPr>
        <w:tc>
          <w:tcPr>
            <w:tcW w:w="1477" w:type="dxa"/>
            <w:vMerge w:val="restart"/>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项目负责人</w:t>
            </w:r>
          </w:p>
        </w:tc>
        <w:tc>
          <w:tcPr>
            <w:tcW w:w="141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姓名</w:t>
            </w:r>
          </w:p>
        </w:tc>
        <w:tc>
          <w:tcPr>
            <w:tcW w:w="1196" w:type="dxa"/>
            <w:vAlign w:val="center"/>
          </w:tcPr>
          <w:p w:rsidR="004040E6" w:rsidRDefault="004040E6">
            <w:pPr>
              <w:snapToGrid w:val="0"/>
              <w:jc w:val="center"/>
              <w:rPr>
                <w:rFonts w:ascii="宋体" w:eastAsia="宋体" w:hAnsi="宋体"/>
                <w:color w:val="000000" w:themeColor="text1"/>
              </w:rPr>
            </w:pP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性别</w:t>
            </w: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□男□女</w:t>
            </w: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身份证号</w:t>
            </w:r>
          </w:p>
        </w:tc>
        <w:tc>
          <w:tcPr>
            <w:tcW w:w="1364" w:type="dxa"/>
            <w:vAlign w:val="center"/>
          </w:tcPr>
          <w:p w:rsidR="004040E6" w:rsidRDefault="004040E6">
            <w:pPr>
              <w:snapToGrid w:val="0"/>
              <w:ind w:firstLineChars="100" w:firstLine="210"/>
              <w:rPr>
                <w:rFonts w:ascii="宋体" w:eastAsia="宋体" w:hAnsi="宋体"/>
                <w:color w:val="000000" w:themeColor="text1"/>
              </w:rPr>
            </w:pPr>
          </w:p>
        </w:tc>
      </w:tr>
      <w:tr w:rsidR="004040E6">
        <w:trPr>
          <w:cantSplit/>
          <w:trHeight w:val="177"/>
          <w:jc w:val="center"/>
        </w:trPr>
        <w:tc>
          <w:tcPr>
            <w:tcW w:w="1477" w:type="dxa"/>
            <w:vMerge/>
            <w:vAlign w:val="center"/>
          </w:tcPr>
          <w:p w:rsidR="004040E6" w:rsidRDefault="004040E6">
            <w:pPr>
              <w:snapToGrid w:val="0"/>
              <w:spacing w:before="20"/>
              <w:ind w:right="26"/>
              <w:jc w:val="center"/>
              <w:rPr>
                <w:rFonts w:ascii="宋体" w:eastAsia="宋体" w:hAnsi="宋体"/>
                <w:color w:val="000000" w:themeColor="text1"/>
              </w:rPr>
            </w:pPr>
          </w:p>
        </w:tc>
        <w:tc>
          <w:tcPr>
            <w:tcW w:w="141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学历</w:t>
            </w:r>
          </w:p>
        </w:tc>
        <w:tc>
          <w:tcPr>
            <w:tcW w:w="1196" w:type="dxa"/>
            <w:vAlign w:val="center"/>
          </w:tcPr>
          <w:p w:rsidR="004040E6" w:rsidRDefault="004040E6">
            <w:pPr>
              <w:snapToGrid w:val="0"/>
              <w:jc w:val="center"/>
              <w:rPr>
                <w:rFonts w:ascii="宋体" w:eastAsia="宋体" w:hAnsi="宋体"/>
                <w:color w:val="000000" w:themeColor="text1"/>
              </w:rPr>
            </w:pP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职称</w:t>
            </w:r>
          </w:p>
        </w:tc>
        <w:tc>
          <w:tcPr>
            <w:tcW w:w="1364" w:type="dxa"/>
            <w:vAlign w:val="center"/>
          </w:tcPr>
          <w:p w:rsidR="004040E6" w:rsidRDefault="004040E6">
            <w:pPr>
              <w:snapToGrid w:val="0"/>
              <w:ind w:firstLineChars="100" w:firstLine="210"/>
              <w:jc w:val="center"/>
              <w:rPr>
                <w:rFonts w:ascii="宋体" w:eastAsia="宋体" w:hAnsi="宋体"/>
                <w:color w:val="000000" w:themeColor="text1"/>
              </w:rPr>
            </w:pP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工作单位</w:t>
            </w:r>
          </w:p>
        </w:tc>
        <w:tc>
          <w:tcPr>
            <w:tcW w:w="1364" w:type="dxa"/>
            <w:vAlign w:val="center"/>
          </w:tcPr>
          <w:p w:rsidR="004040E6" w:rsidRDefault="004040E6">
            <w:pPr>
              <w:snapToGrid w:val="0"/>
              <w:ind w:firstLineChars="100" w:firstLine="210"/>
              <w:jc w:val="center"/>
              <w:rPr>
                <w:rFonts w:ascii="宋体" w:eastAsia="宋体" w:hAnsi="宋体"/>
                <w:color w:val="000000" w:themeColor="text1"/>
              </w:rPr>
            </w:pPr>
          </w:p>
        </w:tc>
      </w:tr>
      <w:tr w:rsidR="004040E6">
        <w:trPr>
          <w:cantSplit/>
          <w:trHeight w:val="298"/>
          <w:jc w:val="center"/>
        </w:trPr>
        <w:tc>
          <w:tcPr>
            <w:tcW w:w="1477" w:type="dxa"/>
            <w:vMerge/>
            <w:vAlign w:val="center"/>
          </w:tcPr>
          <w:p w:rsidR="004040E6" w:rsidRDefault="004040E6">
            <w:pPr>
              <w:snapToGrid w:val="0"/>
              <w:spacing w:before="20"/>
              <w:ind w:right="26"/>
              <w:jc w:val="center"/>
              <w:rPr>
                <w:rFonts w:ascii="宋体" w:eastAsia="宋体" w:hAnsi="宋体"/>
                <w:color w:val="000000" w:themeColor="text1"/>
              </w:rPr>
            </w:pPr>
          </w:p>
        </w:tc>
        <w:tc>
          <w:tcPr>
            <w:tcW w:w="141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固定电话</w:t>
            </w:r>
          </w:p>
        </w:tc>
        <w:tc>
          <w:tcPr>
            <w:tcW w:w="1196" w:type="dxa"/>
            <w:vAlign w:val="center"/>
          </w:tcPr>
          <w:p w:rsidR="004040E6" w:rsidRDefault="004040E6">
            <w:pPr>
              <w:snapToGrid w:val="0"/>
              <w:jc w:val="center"/>
              <w:rPr>
                <w:rFonts w:ascii="宋体" w:eastAsia="宋体" w:hAnsi="宋体"/>
                <w:color w:val="000000" w:themeColor="text1"/>
              </w:rPr>
            </w:pP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手机号码</w:t>
            </w:r>
          </w:p>
        </w:tc>
        <w:tc>
          <w:tcPr>
            <w:tcW w:w="1364" w:type="dxa"/>
            <w:vAlign w:val="center"/>
          </w:tcPr>
          <w:p w:rsidR="004040E6" w:rsidRDefault="004040E6">
            <w:pPr>
              <w:snapToGrid w:val="0"/>
              <w:ind w:firstLineChars="100" w:firstLine="210"/>
              <w:jc w:val="center"/>
              <w:rPr>
                <w:rFonts w:ascii="宋体" w:eastAsia="宋体" w:hAnsi="宋体"/>
                <w:color w:val="000000" w:themeColor="text1"/>
              </w:rPr>
            </w:pPr>
          </w:p>
        </w:tc>
        <w:tc>
          <w:tcPr>
            <w:tcW w:w="1364"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电子邮箱</w:t>
            </w:r>
          </w:p>
        </w:tc>
        <w:tc>
          <w:tcPr>
            <w:tcW w:w="1364" w:type="dxa"/>
            <w:vAlign w:val="center"/>
          </w:tcPr>
          <w:p w:rsidR="004040E6" w:rsidRDefault="004040E6">
            <w:pPr>
              <w:snapToGrid w:val="0"/>
              <w:ind w:firstLineChars="100" w:firstLine="210"/>
              <w:rPr>
                <w:rFonts w:ascii="宋体" w:eastAsia="宋体" w:hAnsi="宋体"/>
                <w:color w:val="000000" w:themeColor="text1"/>
              </w:rPr>
            </w:pPr>
          </w:p>
        </w:tc>
      </w:tr>
      <w:tr w:rsidR="004040E6">
        <w:trPr>
          <w:cantSplit/>
          <w:trHeight w:val="409"/>
          <w:jc w:val="center"/>
        </w:trPr>
        <w:tc>
          <w:tcPr>
            <w:tcW w:w="1477" w:type="dxa"/>
            <w:vMerge w:val="restart"/>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项目联系人</w:t>
            </w:r>
          </w:p>
        </w:tc>
        <w:tc>
          <w:tcPr>
            <w:tcW w:w="141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姓名</w:t>
            </w:r>
          </w:p>
        </w:tc>
        <w:tc>
          <w:tcPr>
            <w:tcW w:w="1196" w:type="dxa"/>
            <w:vAlign w:val="center"/>
          </w:tcPr>
          <w:p w:rsidR="004040E6" w:rsidRDefault="004040E6">
            <w:pPr>
              <w:snapToGrid w:val="0"/>
              <w:spacing w:before="20"/>
              <w:ind w:right="26"/>
              <w:jc w:val="center"/>
              <w:rPr>
                <w:rFonts w:ascii="宋体" w:eastAsia="宋体" w:hAnsi="宋体"/>
                <w:color w:val="000000" w:themeColor="text1"/>
              </w:rPr>
            </w:pPr>
          </w:p>
        </w:tc>
        <w:tc>
          <w:tcPr>
            <w:tcW w:w="1364"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工作单位</w:t>
            </w:r>
          </w:p>
        </w:tc>
        <w:tc>
          <w:tcPr>
            <w:tcW w:w="4092" w:type="dxa"/>
            <w:gridSpan w:val="3"/>
            <w:vAlign w:val="center"/>
          </w:tcPr>
          <w:p w:rsidR="004040E6" w:rsidRDefault="004040E6">
            <w:pPr>
              <w:snapToGrid w:val="0"/>
              <w:spacing w:before="20"/>
              <w:ind w:right="26"/>
              <w:jc w:val="center"/>
              <w:rPr>
                <w:rFonts w:ascii="宋体" w:eastAsia="宋体" w:hAnsi="宋体"/>
                <w:color w:val="000000" w:themeColor="text1"/>
              </w:rPr>
            </w:pPr>
          </w:p>
        </w:tc>
      </w:tr>
      <w:tr w:rsidR="004040E6">
        <w:trPr>
          <w:cantSplit/>
          <w:trHeight w:val="409"/>
          <w:jc w:val="center"/>
        </w:trPr>
        <w:tc>
          <w:tcPr>
            <w:tcW w:w="1477" w:type="dxa"/>
            <w:vMerge/>
            <w:vAlign w:val="center"/>
          </w:tcPr>
          <w:p w:rsidR="004040E6" w:rsidRDefault="004040E6">
            <w:pPr>
              <w:snapToGrid w:val="0"/>
              <w:spacing w:before="20"/>
              <w:ind w:right="26"/>
              <w:jc w:val="center"/>
              <w:rPr>
                <w:rFonts w:ascii="宋体" w:eastAsia="宋体" w:hAnsi="宋体"/>
                <w:color w:val="000000" w:themeColor="text1"/>
              </w:rPr>
            </w:pPr>
          </w:p>
        </w:tc>
        <w:tc>
          <w:tcPr>
            <w:tcW w:w="1417" w:type="dxa"/>
            <w:vAlign w:val="center"/>
          </w:tcPr>
          <w:p w:rsidR="004040E6" w:rsidRDefault="006673C4">
            <w:pPr>
              <w:snapToGrid w:val="0"/>
              <w:jc w:val="center"/>
              <w:rPr>
                <w:rFonts w:ascii="宋体" w:eastAsia="宋体" w:hAnsi="宋体"/>
                <w:color w:val="000000" w:themeColor="text1"/>
              </w:rPr>
            </w:pPr>
            <w:r>
              <w:rPr>
                <w:rFonts w:ascii="宋体" w:eastAsia="宋体" w:hAnsi="宋体" w:hint="eastAsia"/>
                <w:color w:val="000000" w:themeColor="text1"/>
              </w:rPr>
              <w:t>手机号码</w:t>
            </w:r>
          </w:p>
        </w:tc>
        <w:tc>
          <w:tcPr>
            <w:tcW w:w="1196" w:type="dxa"/>
            <w:vAlign w:val="center"/>
          </w:tcPr>
          <w:p w:rsidR="004040E6" w:rsidRDefault="004040E6">
            <w:pPr>
              <w:snapToGrid w:val="0"/>
              <w:spacing w:before="20"/>
              <w:ind w:right="26"/>
              <w:rPr>
                <w:rFonts w:ascii="宋体" w:eastAsia="宋体" w:hAnsi="宋体"/>
                <w:color w:val="000000" w:themeColor="text1"/>
              </w:rPr>
            </w:pPr>
          </w:p>
        </w:tc>
        <w:tc>
          <w:tcPr>
            <w:tcW w:w="1364"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电子邮箱</w:t>
            </w:r>
          </w:p>
        </w:tc>
        <w:tc>
          <w:tcPr>
            <w:tcW w:w="4092" w:type="dxa"/>
            <w:gridSpan w:val="3"/>
            <w:vAlign w:val="center"/>
          </w:tcPr>
          <w:p w:rsidR="004040E6" w:rsidRDefault="004040E6">
            <w:pPr>
              <w:snapToGrid w:val="0"/>
              <w:spacing w:before="20"/>
              <w:ind w:right="26"/>
              <w:rPr>
                <w:rFonts w:ascii="宋体" w:eastAsia="宋体" w:hAnsi="宋体"/>
                <w:color w:val="000000" w:themeColor="text1"/>
              </w:rPr>
            </w:pPr>
          </w:p>
        </w:tc>
      </w:tr>
      <w:tr w:rsidR="004040E6">
        <w:trPr>
          <w:cantSplit/>
          <w:trHeight w:val="592"/>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spacing w:val="16"/>
              </w:rPr>
            </w:pPr>
            <w:r>
              <w:rPr>
                <w:rFonts w:ascii="宋体" w:eastAsia="宋体" w:hAnsi="宋体" w:hint="eastAsia"/>
                <w:color w:val="000000" w:themeColor="text1"/>
              </w:rPr>
              <w:t>项目执行期</w:t>
            </w:r>
          </w:p>
        </w:tc>
        <w:tc>
          <w:tcPr>
            <w:tcW w:w="3977" w:type="dxa"/>
            <w:gridSpan w:val="3"/>
            <w:vAlign w:val="center"/>
          </w:tcPr>
          <w:p w:rsidR="004040E6" w:rsidRDefault="006673C4">
            <w:pPr>
              <w:snapToGrid w:val="0"/>
              <w:spacing w:before="20"/>
              <w:ind w:right="26" w:firstLineChars="200" w:firstLine="420"/>
              <w:rPr>
                <w:rFonts w:ascii="宋体" w:eastAsia="宋体" w:hAnsi="宋体"/>
                <w:color w:val="000000" w:themeColor="text1"/>
              </w:rPr>
            </w:pPr>
            <w:r>
              <w:rPr>
                <w:rFonts w:ascii="宋体" w:eastAsia="宋体" w:hAnsi="宋体" w:hint="eastAsia"/>
                <w:color w:val="000000" w:themeColor="text1"/>
              </w:rPr>
              <w:t>年</w:t>
            </w:r>
            <w:r>
              <w:rPr>
                <w:rFonts w:ascii="宋体" w:eastAsia="宋体" w:hAnsi="宋体" w:hint="eastAsia"/>
                <w:color w:val="000000" w:themeColor="text1"/>
              </w:rPr>
              <w:t xml:space="preserve">  </w:t>
            </w:r>
            <w:r>
              <w:rPr>
                <w:rFonts w:ascii="宋体" w:eastAsia="宋体" w:hAnsi="宋体" w:hint="eastAsia"/>
                <w:color w:val="000000" w:themeColor="text1"/>
              </w:rPr>
              <w:t>月</w:t>
            </w:r>
            <w:r>
              <w:rPr>
                <w:rFonts w:ascii="宋体" w:eastAsia="宋体" w:hAnsi="宋体" w:hint="eastAsia"/>
                <w:color w:val="000000" w:themeColor="text1"/>
              </w:rPr>
              <w:t xml:space="preserve">  </w:t>
            </w:r>
            <w:r>
              <w:rPr>
                <w:rFonts w:ascii="宋体" w:eastAsia="宋体" w:hAnsi="宋体" w:hint="eastAsia"/>
                <w:color w:val="000000" w:themeColor="text1"/>
              </w:rPr>
              <w:t>至</w:t>
            </w:r>
            <w:r>
              <w:rPr>
                <w:rFonts w:ascii="宋体" w:eastAsia="宋体" w:hAnsi="宋体" w:hint="eastAsia"/>
                <w:color w:val="000000" w:themeColor="text1"/>
              </w:rPr>
              <w:t xml:space="preserve">  </w:t>
            </w:r>
            <w:r>
              <w:rPr>
                <w:rFonts w:ascii="宋体" w:eastAsia="宋体" w:hAnsi="宋体" w:hint="eastAsia"/>
                <w:color w:val="000000" w:themeColor="text1"/>
              </w:rPr>
              <w:t>年</w:t>
            </w:r>
            <w:r>
              <w:rPr>
                <w:rFonts w:ascii="宋体" w:eastAsia="宋体" w:hAnsi="宋体" w:hint="eastAsia"/>
                <w:color w:val="000000" w:themeColor="text1"/>
              </w:rPr>
              <w:t xml:space="preserve">  </w:t>
            </w:r>
            <w:r>
              <w:rPr>
                <w:rFonts w:ascii="宋体" w:eastAsia="宋体" w:hAnsi="宋体" w:hint="eastAsia"/>
                <w:color w:val="000000" w:themeColor="text1"/>
              </w:rPr>
              <w:t>月</w:t>
            </w:r>
          </w:p>
        </w:tc>
        <w:tc>
          <w:tcPr>
            <w:tcW w:w="1364" w:type="dxa"/>
            <w:vAlign w:val="center"/>
          </w:tcPr>
          <w:p w:rsidR="004040E6" w:rsidRDefault="006673C4">
            <w:pPr>
              <w:snapToGrid w:val="0"/>
              <w:spacing w:before="20"/>
              <w:ind w:right="26"/>
              <w:rPr>
                <w:rFonts w:ascii="宋体" w:eastAsia="宋体" w:hAnsi="宋体"/>
                <w:color w:val="000000" w:themeColor="text1"/>
              </w:rPr>
            </w:pPr>
            <w:r>
              <w:rPr>
                <w:rFonts w:ascii="宋体" w:eastAsia="宋体" w:hAnsi="宋体" w:hint="eastAsia"/>
                <w:color w:val="000000" w:themeColor="text1"/>
              </w:rPr>
              <w:t>项目组人数</w:t>
            </w:r>
          </w:p>
        </w:tc>
        <w:tc>
          <w:tcPr>
            <w:tcW w:w="2728" w:type="dxa"/>
            <w:gridSpan w:val="2"/>
            <w:vAlign w:val="center"/>
          </w:tcPr>
          <w:p w:rsidR="004040E6" w:rsidRDefault="004040E6">
            <w:pPr>
              <w:snapToGrid w:val="0"/>
              <w:spacing w:before="20"/>
              <w:ind w:right="26"/>
              <w:rPr>
                <w:rFonts w:ascii="宋体" w:eastAsia="宋体" w:hAnsi="宋体"/>
                <w:color w:val="000000" w:themeColor="text1"/>
              </w:rPr>
            </w:pPr>
          </w:p>
        </w:tc>
      </w:tr>
      <w:tr w:rsidR="004040E6">
        <w:trPr>
          <w:cantSplit/>
          <w:trHeight w:val="271"/>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所属技术领域</w:t>
            </w:r>
          </w:p>
        </w:tc>
        <w:tc>
          <w:tcPr>
            <w:tcW w:w="8069" w:type="dxa"/>
            <w:gridSpan w:val="6"/>
          </w:tcPr>
          <w:p w:rsidR="004040E6" w:rsidRDefault="006673C4">
            <w:pPr>
              <w:spacing w:line="400" w:lineRule="exact"/>
              <w:jc w:val="left"/>
              <w:rPr>
                <w:rFonts w:ascii="宋体" w:eastAsia="宋体" w:hAnsi="宋体"/>
                <w:color w:val="000000" w:themeColor="text1"/>
              </w:rPr>
            </w:pPr>
            <w:r>
              <w:rPr>
                <w:rFonts w:ascii="宋体" w:eastAsia="宋体" w:hAnsi="宋体" w:hint="eastAsia"/>
                <w:color w:val="000000" w:themeColor="text1"/>
              </w:rPr>
              <w:t>□新材料□新能源□现代装备制造□绿色冶金□现代化工□</w:t>
            </w:r>
            <w:bookmarkStart w:id="14" w:name="OLE_LINK22"/>
            <w:bookmarkStart w:id="15" w:name="OLE_LINK23"/>
            <w:r>
              <w:rPr>
                <w:rFonts w:ascii="宋体" w:eastAsia="宋体" w:hAnsi="宋体" w:cs="宋体" w:hint="eastAsia"/>
                <w:color w:val="000000" w:themeColor="text1"/>
                <w:kern w:val="0"/>
              </w:rPr>
              <w:t>数字经济</w:t>
            </w:r>
            <w:bookmarkEnd w:id="14"/>
            <w:bookmarkEnd w:id="15"/>
            <w:r>
              <w:rPr>
                <w:rFonts w:ascii="宋体" w:eastAsia="宋体" w:hAnsi="宋体" w:hint="eastAsia"/>
                <w:color w:val="000000" w:themeColor="text1"/>
              </w:rPr>
              <w:t>□</w:t>
            </w:r>
            <w:r>
              <w:rPr>
                <w:rFonts w:ascii="宋体" w:eastAsia="宋体" w:hAnsi="宋体" w:cs="宋体" w:hint="eastAsia"/>
                <w:color w:val="000000" w:themeColor="text1"/>
                <w:kern w:val="0"/>
              </w:rPr>
              <w:t>军民融合</w:t>
            </w:r>
            <w:r>
              <w:rPr>
                <w:rFonts w:ascii="宋体" w:eastAsia="宋体" w:hAnsi="宋体" w:hint="eastAsia"/>
                <w:color w:val="000000" w:themeColor="text1"/>
              </w:rPr>
              <w:t>□科技文化</w:t>
            </w:r>
            <w:r>
              <w:rPr>
                <w:rFonts w:ascii="宋体" w:eastAsia="宋体" w:hAnsi="宋体" w:hint="eastAsia"/>
                <w:color w:val="000000" w:themeColor="text1"/>
              </w:rPr>
              <w:t>融合□</w:t>
            </w:r>
            <w:r>
              <w:rPr>
                <w:rFonts w:ascii="宋体" w:eastAsia="宋体" w:hAnsi="宋体" w:hint="eastAsia"/>
                <w:color w:val="000000" w:themeColor="text1"/>
              </w:rPr>
              <w:t>种业创新工程□绿色种养□智慧农牧业□农畜产品生产加工□重点区域生态保护与修复□应对气候变化□资源节约集约利用□污染防治□医药产业□绿色生物制造</w:t>
            </w:r>
          </w:p>
          <w:p w:rsidR="004040E6" w:rsidRDefault="006673C4">
            <w:pPr>
              <w:spacing w:line="400" w:lineRule="exact"/>
              <w:jc w:val="left"/>
              <w:rPr>
                <w:rFonts w:ascii="宋体" w:eastAsia="宋体" w:hAnsi="宋体"/>
                <w:color w:val="000000" w:themeColor="text1"/>
              </w:rPr>
            </w:pPr>
            <w:r>
              <w:rPr>
                <w:rFonts w:ascii="宋体" w:eastAsia="宋体" w:hAnsi="宋体" w:hint="eastAsia"/>
                <w:color w:val="000000" w:themeColor="text1"/>
              </w:rPr>
              <w:t>□重大疾病、常见多发病□中医（蒙医）□公共卫生□重大自然灾害□安全科学与工程□食品药品安全</w:t>
            </w:r>
          </w:p>
        </w:tc>
      </w:tr>
      <w:tr w:rsidR="004040E6">
        <w:trPr>
          <w:cantSplit/>
          <w:trHeight w:val="271"/>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国标学科</w:t>
            </w:r>
          </w:p>
        </w:tc>
        <w:tc>
          <w:tcPr>
            <w:tcW w:w="8069" w:type="dxa"/>
            <w:gridSpan w:val="6"/>
          </w:tcPr>
          <w:p w:rsidR="004040E6" w:rsidRDefault="006673C4">
            <w:pPr>
              <w:snapToGrid w:val="0"/>
              <w:spacing w:before="20"/>
              <w:ind w:right="26"/>
              <w:rPr>
                <w:rFonts w:ascii="宋体" w:eastAsia="宋体" w:hAnsi="宋体"/>
                <w:color w:val="000000" w:themeColor="text1"/>
              </w:rPr>
            </w:pPr>
            <w:r>
              <w:rPr>
                <w:rFonts w:ascii="宋体" w:eastAsia="宋体" w:hAnsi="宋体" w:hint="eastAsia"/>
                <w:color w:val="000000" w:themeColor="text1"/>
              </w:rPr>
              <w:t>【按照中华人民共和国国家标准学科分类与代码（</w:t>
            </w:r>
            <w:r>
              <w:rPr>
                <w:rFonts w:ascii="宋体" w:eastAsia="宋体" w:hAnsi="宋体"/>
                <w:color w:val="000000" w:themeColor="text1"/>
              </w:rPr>
              <w:t>GB/T13745-2009</w:t>
            </w:r>
            <w:r>
              <w:rPr>
                <w:rFonts w:ascii="宋体" w:eastAsia="宋体" w:hAnsi="宋体" w:hint="eastAsia"/>
                <w:color w:val="000000" w:themeColor="text1"/>
              </w:rPr>
              <w:t>）填写】</w:t>
            </w:r>
          </w:p>
        </w:tc>
      </w:tr>
      <w:tr w:rsidR="004040E6">
        <w:trPr>
          <w:cantSplit/>
          <w:trHeight w:val="271"/>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行业类别</w:t>
            </w:r>
          </w:p>
        </w:tc>
        <w:tc>
          <w:tcPr>
            <w:tcW w:w="8069" w:type="dxa"/>
            <w:gridSpan w:val="6"/>
          </w:tcPr>
          <w:p w:rsidR="004040E6" w:rsidRDefault="006673C4">
            <w:pPr>
              <w:snapToGrid w:val="0"/>
              <w:spacing w:before="20"/>
              <w:ind w:right="26"/>
              <w:rPr>
                <w:rFonts w:ascii="宋体" w:eastAsia="宋体" w:hAnsi="宋体"/>
                <w:color w:val="000000" w:themeColor="text1"/>
              </w:rPr>
            </w:pPr>
            <w:r>
              <w:rPr>
                <w:rFonts w:ascii="宋体" w:eastAsia="宋体" w:hAnsi="宋体" w:hint="eastAsia"/>
                <w:color w:val="000000" w:themeColor="text1"/>
              </w:rPr>
              <w:t>【按照国民经济行业分类（</w:t>
            </w:r>
            <w:r>
              <w:rPr>
                <w:rFonts w:ascii="宋体" w:eastAsia="宋体" w:hAnsi="宋体"/>
                <w:color w:val="000000" w:themeColor="text1"/>
              </w:rPr>
              <w:t>GB/T4754-2017</w:t>
            </w:r>
            <w:r>
              <w:rPr>
                <w:rFonts w:ascii="宋体" w:eastAsia="宋体" w:hAnsi="宋体" w:hint="eastAsia"/>
                <w:color w:val="000000" w:themeColor="text1"/>
              </w:rPr>
              <w:t>）填写】</w:t>
            </w:r>
          </w:p>
        </w:tc>
      </w:tr>
      <w:tr w:rsidR="004040E6">
        <w:trPr>
          <w:cantSplit/>
          <w:trHeight w:val="271"/>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指南代码</w:t>
            </w:r>
          </w:p>
        </w:tc>
        <w:tc>
          <w:tcPr>
            <w:tcW w:w="8069" w:type="dxa"/>
            <w:gridSpan w:val="6"/>
            <w:vAlign w:val="center"/>
          </w:tcPr>
          <w:p w:rsidR="004040E6" w:rsidRDefault="004040E6">
            <w:pPr>
              <w:snapToGrid w:val="0"/>
              <w:spacing w:before="20"/>
              <w:ind w:right="26" w:firstLineChars="151" w:firstLine="317"/>
              <w:rPr>
                <w:rFonts w:ascii="宋体" w:eastAsia="宋体" w:hAnsi="宋体"/>
                <w:color w:val="000000" w:themeColor="text1"/>
              </w:rPr>
            </w:pPr>
          </w:p>
        </w:tc>
      </w:tr>
      <w:tr w:rsidR="004040E6">
        <w:trPr>
          <w:cantSplit/>
          <w:trHeight w:val="271"/>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科技报告</w:t>
            </w:r>
          </w:p>
        </w:tc>
        <w:tc>
          <w:tcPr>
            <w:tcW w:w="141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年度技术报告</w:t>
            </w:r>
          </w:p>
        </w:tc>
        <w:tc>
          <w:tcPr>
            <w:tcW w:w="1196" w:type="dxa"/>
            <w:vAlign w:val="center"/>
          </w:tcPr>
          <w:p w:rsidR="004040E6" w:rsidRDefault="006673C4">
            <w:pPr>
              <w:snapToGrid w:val="0"/>
              <w:spacing w:before="20"/>
              <w:ind w:right="26"/>
              <w:jc w:val="right"/>
              <w:rPr>
                <w:rFonts w:ascii="宋体" w:eastAsia="宋体" w:hAnsi="宋体"/>
                <w:color w:val="000000" w:themeColor="text1"/>
              </w:rPr>
            </w:pPr>
            <w:r>
              <w:rPr>
                <w:rFonts w:ascii="宋体" w:eastAsia="宋体" w:hAnsi="宋体" w:hint="eastAsia"/>
                <w:color w:val="000000" w:themeColor="text1"/>
              </w:rPr>
              <w:t>份</w:t>
            </w:r>
          </w:p>
        </w:tc>
        <w:tc>
          <w:tcPr>
            <w:tcW w:w="1364"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中期技术</w:t>
            </w:r>
          </w:p>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报告</w:t>
            </w:r>
          </w:p>
        </w:tc>
        <w:tc>
          <w:tcPr>
            <w:tcW w:w="1364" w:type="dxa"/>
            <w:vAlign w:val="center"/>
          </w:tcPr>
          <w:p w:rsidR="004040E6" w:rsidRDefault="006673C4">
            <w:pPr>
              <w:snapToGrid w:val="0"/>
              <w:spacing w:before="20"/>
              <w:ind w:right="26"/>
              <w:jc w:val="right"/>
              <w:rPr>
                <w:rFonts w:ascii="宋体" w:eastAsia="宋体" w:hAnsi="宋体"/>
                <w:color w:val="000000" w:themeColor="text1"/>
              </w:rPr>
            </w:pPr>
            <w:r>
              <w:rPr>
                <w:rFonts w:ascii="宋体" w:eastAsia="宋体" w:hAnsi="宋体" w:hint="eastAsia"/>
                <w:color w:val="000000" w:themeColor="text1"/>
              </w:rPr>
              <w:t>份</w:t>
            </w:r>
          </w:p>
        </w:tc>
        <w:tc>
          <w:tcPr>
            <w:tcW w:w="1364"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最终技术报告（必填）</w:t>
            </w:r>
          </w:p>
        </w:tc>
        <w:tc>
          <w:tcPr>
            <w:tcW w:w="1364" w:type="dxa"/>
            <w:vAlign w:val="center"/>
          </w:tcPr>
          <w:p w:rsidR="004040E6" w:rsidRDefault="006673C4">
            <w:pPr>
              <w:snapToGrid w:val="0"/>
              <w:spacing w:before="20"/>
              <w:ind w:right="26"/>
              <w:jc w:val="right"/>
              <w:rPr>
                <w:rFonts w:ascii="宋体" w:eastAsia="宋体" w:hAnsi="宋体"/>
                <w:color w:val="000000" w:themeColor="text1"/>
              </w:rPr>
            </w:pPr>
            <w:r>
              <w:rPr>
                <w:rFonts w:ascii="宋体" w:eastAsia="宋体" w:hAnsi="宋体"/>
                <w:color w:val="000000" w:themeColor="text1"/>
              </w:rPr>
              <w:t>1</w:t>
            </w:r>
            <w:r>
              <w:rPr>
                <w:rFonts w:ascii="宋体" w:eastAsia="宋体" w:hAnsi="宋体" w:hint="eastAsia"/>
                <w:color w:val="000000" w:themeColor="text1"/>
              </w:rPr>
              <w:t>份</w:t>
            </w:r>
          </w:p>
        </w:tc>
      </w:tr>
      <w:tr w:rsidR="004040E6">
        <w:trPr>
          <w:cantSplit/>
          <w:trHeight w:val="271"/>
          <w:jc w:val="center"/>
        </w:trPr>
        <w:tc>
          <w:tcPr>
            <w:tcW w:w="9546" w:type="dxa"/>
            <w:gridSpan w:val="7"/>
            <w:vAlign w:val="center"/>
          </w:tcPr>
          <w:p w:rsidR="004040E6" w:rsidRDefault="006673C4">
            <w:pPr>
              <w:snapToGrid w:val="0"/>
              <w:spacing w:before="20"/>
              <w:ind w:right="26"/>
              <w:jc w:val="left"/>
              <w:rPr>
                <w:rFonts w:ascii="宋体" w:eastAsia="宋体" w:hAnsi="宋体"/>
                <w:color w:val="000000" w:themeColor="text1"/>
                <w:szCs w:val="21"/>
              </w:rPr>
            </w:pPr>
            <w:r>
              <w:rPr>
                <w:rFonts w:ascii="宋体" w:eastAsia="宋体" w:hAnsi="宋体" w:hint="eastAsia"/>
                <w:b/>
                <w:color w:val="000000" w:themeColor="text1"/>
                <w:szCs w:val="21"/>
              </w:rPr>
              <w:t>注：</w:t>
            </w:r>
            <w:r>
              <w:rPr>
                <w:rFonts w:ascii="宋体" w:eastAsia="宋体" w:hAnsi="宋体" w:hint="eastAsia"/>
                <w:color w:val="000000" w:themeColor="text1"/>
                <w:szCs w:val="21"/>
              </w:rPr>
              <w:t>根据《内蒙古自治区科技计划科技报告管理办法》要求，科技报告是科技计划项目必须形成的科技文献。</w:t>
            </w:r>
          </w:p>
        </w:tc>
      </w:tr>
      <w:tr w:rsidR="004040E6">
        <w:trPr>
          <w:cantSplit/>
          <w:trHeight w:val="1154"/>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项目摘要</w:t>
            </w:r>
          </w:p>
          <w:p w:rsidR="004040E6" w:rsidRDefault="006673C4">
            <w:pPr>
              <w:snapToGrid w:val="0"/>
              <w:spacing w:before="20"/>
              <w:ind w:right="26"/>
              <w:jc w:val="center"/>
              <w:rPr>
                <w:rFonts w:ascii="宋体" w:eastAsia="宋体" w:hAnsi="宋体"/>
                <w:color w:val="000000" w:themeColor="text1"/>
              </w:rPr>
            </w:pPr>
            <w:r>
              <w:rPr>
                <w:rFonts w:ascii="宋体" w:eastAsia="宋体" w:hAnsi="宋体"/>
                <w:color w:val="000000" w:themeColor="text1"/>
              </w:rPr>
              <w:t>(300</w:t>
            </w:r>
            <w:r>
              <w:rPr>
                <w:rFonts w:ascii="宋体" w:eastAsia="宋体" w:hAnsi="宋体" w:hint="eastAsia"/>
                <w:color w:val="000000" w:themeColor="text1"/>
              </w:rPr>
              <w:t>字以内</w:t>
            </w:r>
            <w:r>
              <w:rPr>
                <w:rFonts w:ascii="宋体" w:eastAsia="宋体" w:hAnsi="宋体"/>
                <w:color w:val="000000" w:themeColor="text1"/>
              </w:rPr>
              <w:t>)</w:t>
            </w:r>
          </w:p>
        </w:tc>
        <w:tc>
          <w:tcPr>
            <w:tcW w:w="8069" w:type="dxa"/>
            <w:gridSpan w:val="6"/>
            <w:vAlign w:val="center"/>
          </w:tcPr>
          <w:p w:rsidR="004040E6" w:rsidRDefault="004040E6">
            <w:pPr>
              <w:snapToGrid w:val="0"/>
              <w:spacing w:before="20"/>
              <w:ind w:right="26"/>
              <w:jc w:val="center"/>
              <w:rPr>
                <w:rFonts w:ascii="宋体" w:eastAsia="宋体" w:hAnsi="宋体"/>
                <w:color w:val="000000" w:themeColor="text1"/>
              </w:rPr>
            </w:pPr>
          </w:p>
        </w:tc>
      </w:tr>
      <w:tr w:rsidR="004040E6">
        <w:trPr>
          <w:cantSplit/>
          <w:trHeight w:val="416"/>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项目投入</w:t>
            </w:r>
          </w:p>
        </w:tc>
        <w:tc>
          <w:tcPr>
            <w:tcW w:w="8069" w:type="dxa"/>
            <w:gridSpan w:val="6"/>
            <w:vAlign w:val="center"/>
          </w:tcPr>
          <w:p w:rsidR="004040E6" w:rsidRDefault="006673C4">
            <w:pPr>
              <w:snapToGrid w:val="0"/>
              <w:spacing w:before="20"/>
              <w:ind w:leftChars="100" w:left="1260" w:right="26" w:hangingChars="500" w:hanging="1050"/>
              <w:rPr>
                <w:rFonts w:ascii="宋体" w:eastAsia="宋体" w:hAnsi="宋体"/>
                <w:color w:val="000000" w:themeColor="text1"/>
              </w:rPr>
            </w:pPr>
            <w:r>
              <w:rPr>
                <w:rFonts w:ascii="宋体" w:eastAsia="宋体" w:hAnsi="宋体" w:hint="eastAsia"/>
                <w:color w:val="000000" w:themeColor="text1"/>
              </w:rPr>
              <w:t>万元（申请自治区财政科技资金</w:t>
            </w:r>
            <w:r>
              <w:rPr>
                <w:rFonts w:ascii="宋体" w:eastAsia="宋体" w:hAnsi="宋体" w:hint="eastAsia"/>
                <w:color w:val="000000" w:themeColor="text1"/>
              </w:rPr>
              <w:t xml:space="preserve"> </w:t>
            </w:r>
            <w:r>
              <w:rPr>
                <w:rFonts w:ascii="宋体" w:eastAsia="宋体" w:hAnsi="宋体" w:hint="eastAsia"/>
                <w:color w:val="000000" w:themeColor="text1"/>
              </w:rPr>
              <w:t>万元，单位自筹</w:t>
            </w:r>
            <w:r>
              <w:rPr>
                <w:rFonts w:ascii="宋体" w:eastAsia="宋体" w:hAnsi="宋体" w:hint="eastAsia"/>
                <w:color w:val="000000" w:themeColor="text1"/>
              </w:rPr>
              <w:t xml:space="preserve"> </w:t>
            </w:r>
            <w:r>
              <w:rPr>
                <w:rFonts w:ascii="宋体" w:eastAsia="宋体" w:hAnsi="宋体" w:hint="eastAsia"/>
                <w:color w:val="000000" w:themeColor="text1"/>
              </w:rPr>
              <w:t>万元，盟市</w:t>
            </w:r>
            <w:r>
              <w:rPr>
                <w:rFonts w:ascii="宋体" w:eastAsia="宋体" w:hAnsi="宋体" w:hint="eastAsia"/>
                <w:color w:val="000000" w:themeColor="text1"/>
              </w:rPr>
              <w:t xml:space="preserve"> </w:t>
            </w:r>
            <w:r>
              <w:rPr>
                <w:rFonts w:ascii="宋体" w:eastAsia="宋体" w:hAnsi="宋体" w:hint="eastAsia"/>
                <w:color w:val="000000" w:themeColor="text1"/>
              </w:rPr>
              <w:t>万元，其他</w:t>
            </w:r>
            <w:r>
              <w:rPr>
                <w:rFonts w:ascii="宋体" w:eastAsia="宋体" w:hAnsi="宋体" w:hint="eastAsia"/>
                <w:color w:val="000000" w:themeColor="text1"/>
              </w:rPr>
              <w:t xml:space="preserve"> </w:t>
            </w:r>
            <w:r>
              <w:rPr>
                <w:rFonts w:ascii="宋体" w:eastAsia="宋体" w:hAnsi="宋体" w:hint="eastAsia"/>
                <w:color w:val="000000" w:themeColor="text1"/>
              </w:rPr>
              <w:t>万元）</w:t>
            </w:r>
          </w:p>
        </w:tc>
      </w:tr>
      <w:tr w:rsidR="004040E6">
        <w:trPr>
          <w:cantSplit/>
          <w:trHeight w:val="1592"/>
          <w:jc w:val="center"/>
        </w:trPr>
        <w:tc>
          <w:tcPr>
            <w:tcW w:w="1477" w:type="dxa"/>
            <w:vAlign w:val="center"/>
          </w:tcPr>
          <w:p w:rsidR="004040E6" w:rsidRDefault="006673C4">
            <w:pPr>
              <w:snapToGrid w:val="0"/>
              <w:spacing w:before="20"/>
              <w:ind w:right="26"/>
              <w:jc w:val="center"/>
              <w:rPr>
                <w:rFonts w:ascii="宋体" w:eastAsia="宋体" w:hAnsi="宋体"/>
                <w:color w:val="000000" w:themeColor="text1"/>
              </w:rPr>
            </w:pPr>
            <w:r>
              <w:rPr>
                <w:rFonts w:ascii="宋体" w:eastAsia="宋体" w:hAnsi="宋体" w:hint="eastAsia"/>
                <w:color w:val="000000" w:themeColor="text1"/>
              </w:rPr>
              <w:t>成果形式</w:t>
            </w:r>
          </w:p>
        </w:tc>
        <w:tc>
          <w:tcPr>
            <w:tcW w:w="8069" w:type="dxa"/>
            <w:gridSpan w:val="6"/>
            <w:vAlign w:val="center"/>
          </w:tcPr>
          <w:p w:rsidR="004040E6" w:rsidRDefault="006673C4">
            <w:pPr>
              <w:snapToGrid w:val="0"/>
              <w:spacing w:before="20"/>
              <w:ind w:right="28"/>
              <w:rPr>
                <w:rFonts w:ascii="宋体" w:eastAsia="宋体" w:hAnsi="宋体"/>
                <w:color w:val="000000" w:themeColor="text1"/>
              </w:rPr>
            </w:pPr>
            <w:r>
              <w:rPr>
                <w:rFonts w:ascii="宋体" w:eastAsia="宋体" w:hAnsi="宋体" w:hint="eastAsia"/>
                <w:color w:val="000000" w:themeColor="text1"/>
              </w:rPr>
              <w:t>□专利□新技术□新工艺□新产品□新材料□新设备□关键部件□实验装置</w:t>
            </w:r>
            <w:r>
              <w:rPr>
                <w:rFonts w:ascii="宋体" w:eastAsia="宋体" w:hAnsi="宋体"/>
                <w:color w:val="000000" w:themeColor="text1"/>
              </w:rPr>
              <w:t>/</w:t>
            </w:r>
            <w:r>
              <w:rPr>
                <w:rFonts w:ascii="宋体" w:eastAsia="宋体" w:hAnsi="宋体" w:hint="eastAsia"/>
                <w:color w:val="000000" w:themeColor="text1"/>
              </w:rPr>
              <w:t>系统□应用解决方案□新诊疗方案□临床指南</w:t>
            </w:r>
            <w:r>
              <w:rPr>
                <w:rFonts w:ascii="宋体" w:eastAsia="宋体" w:hAnsi="宋体"/>
                <w:color w:val="000000" w:themeColor="text1"/>
              </w:rPr>
              <w:t>/</w:t>
            </w:r>
            <w:r>
              <w:rPr>
                <w:rFonts w:ascii="宋体" w:eastAsia="宋体" w:hAnsi="宋体" w:hint="eastAsia"/>
                <w:color w:val="000000" w:themeColor="text1"/>
              </w:rPr>
              <w:t>规范□科学数据□软件□技术标准□其他</w:t>
            </w:r>
          </w:p>
        </w:tc>
      </w:tr>
    </w:tbl>
    <w:p w:rsidR="004040E6" w:rsidRDefault="004040E6">
      <w:pPr>
        <w:spacing w:line="360" w:lineRule="auto"/>
        <w:jc w:val="center"/>
        <w:rPr>
          <w:rFonts w:eastAsia="Times New Roman"/>
          <w:color w:val="000000" w:themeColor="text1"/>
          <w:sz w:val="32"/>
        </w:rPr>
        <w:sectPr w:rsidR="004040E6">
          <w:footerReference w:type="default" r:id="rId13"/>
          <w:pgSz w:w="11906" w:h="16838"/>
          <w:pgMar w:top="1440" w:right="1287" w:bottom="1440" w:left="1191" w:header="851" w:footer="992" w:gutter="0"/>
          <w:pgNumType w:start="1"/>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909"/>
        <w:gridCol w:w="954"/>
        <w:gridCol w:w="955"/>
        <w:gridCol w:w="1909"/>
        <w:gridCol w:w="1910"/>
      </w:tblGrid>
      <w:tr w:rsidR="004040E6">
        <w:trPr>
          <w:trHeight w:val="603"/>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lastRenderedPageBreak/>
              <w:t>一、国内外研究进展</w:t>
            </w:r>
          </w:p>
        </w:tc>
      </w:tr>
      <w:tr w:rsidR="004040E6">
        <w:trPr>
          <w:trHeight w:val="3372"/>
          <w:jc w:val="center"/>
        </w:trPr>
        <w:tc>
          <w:tcPr>
            <w:tcW w:w="9546" w:type="dxa"/>
            <w:gridSpan w:val="6"/>
          </w:tcPr>
          <w:p w:rsidR="004040E6" w:rsidRDefault="004040E6">
            <w:pPr>
              <w:spacing w:line="360" w:lineRule="auto"/>
              <w:rPr>
                <w:rFonts w:ascii="宋体"/>
                <w:color w:val="000000" w:themeColor="text1"/>
              </w:rPr>
            </w:pPr>
          </w:p>
        </w:tc>
      </w:tr>
      <w:tr w:rsidR="004040E6">
        <w:trPr>
          <w:trHeight w:val="568"/>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t>二、研发内容</w:t>
            </w:r>
          </w:p>
        </w:tc>
      </w:tr>
      <w:tr w:rsidR="004040E6">
        <w:trPr>
          <w:trHeight w:val="4408"/>
          <w:jc w:val="center"/>
        </w:trPr>
        <w:tc>
          <w:tcPr>
            <w:tcW w:w="9546" w:type="dxa"/>
            <w:gridSpan w:val="6"/>
          </w:tcPr>
          <w:p w:rsidR="004040E6" w:rsidRDefault="004040E6">
            <w:pPr>
              <w:spacing w:line="360" w:lineRule="auto"/>
              <w:rPr>
                <w:rFonts w:ascii="宋体"/>
                <w:color w:val="000000" w:themeColor="text1"/>
              </w:rPr>
            </w:pPr>
          </w:p>
        </w:tc>
      </w:tr>
      <w:tr w:rsidR="004040E6">
        <w:trPr>
          <w:trHeight w:val="501"/>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t>三、研究方法和技术路线</w:t>
            </w:r>
          </w:p>
        </w:tc>
      </w:tr>
      <w:tr w:rsidR="004040E6">
        <w:trPr>
          <w:trHeight w:val="3825"/>
          <w:jc w:val="center"/>
        </w:trPr>
        <w:tc>
          <w:tcPr>
            <w:tcW w:w="9546" w:type="dxa"/>
            <w:gridSpan w:val="6"/>
          </w:tcPr>
          <w:p w:rsidR="004040E6" w:rsidRDefault="004040E6">
            <w:pPr>
              <w:spacing w:line="360" w:lineRule="auto"/>
              <w:rPr>
                <w:rFonts w:ascii="宋体"/>
                <w:color w:val="000000" w:themeColor="text1"/>
              </w:rPr>
            </w:pPr>
          </w:p>
        </w:tc>
      </w:tr>
      <w:tr w:rsidR="004040E6">
        <w:trPr>
          <w:trHeight w:val="610"/>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lastRenderedPageBreak/>
              <w:t>四、创新点</w:t>
            </w:r>
          </w:p>
        </w:tc>
      </w:tr>
      <w:tr w:rsidR="004040E6">
        <w:trPr>
          <w:trHeight w:val="2055"/>
          <w:jc w:val="center"/>
        </w:trPr>
        <w:tc>
          <w:tcPr>
            <w:tcW w:w="9546" w:type="dxa"/>
            <w:gridSpan w:val="6"/>
          </w:tcPr>
          <w:p w:rsidR="004040E6" w:rsidRDefault="004040E6">
            <w:pPr>
              <w:spacing w:line="360" w:lineRule="auto"/>
              <w:rPr>
                <w:rFonts w:ascii="宋体"/>
                <w:color w:val="000000" w:themeColor="text1"/>
              </w:rPr>
            </w:pPr>
          </w:p>
          <w:p w:rsidR="004040E6" w:rsidRDefault="004040E6">
            <w:pPr>
              <w:spacing w:line="360" w:lineRule="auto"/>
              <w:rPr>
                <w:rFonts w:ascii="宋体"/>
                <w:color w:val="000000" w:themeColor="text1"/>
              </w:rPr>
            </w:pPr>
          </w:p>
          <w:p w:rsidR="004040E6" w:rsidRDefault="004040E6">
            <w:pPr>
              <w:spacing w:line="360" w:lineRule="auto"/>
              <w:rPr>
                <w:rFonts w:ascii="宋体"/>
                <w:color w:val="000000" w:themeColor="text1"/>
              </w:rPr>
            </w:pPr>
          </w:p>
        </w:tc>
      </w:tr>
      <w:tr w:rsidR="004040E6">
        <w:trPr>
          <w:trHeight w:val="562"/>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t>五、先进性</w:t>
            </w:r>
          </w:p>
        </w:tc>
      </w:tr>
      <w:tr w:rsidR="004040E6">
        <w:trPr>
          <w:trHeight w:val="1767"/>
          <w:jc w:val="center"/>
        </w:trPr>
        <w:tc>
          <w:tcPr>
            <w:tcW w:w="9546" w:type="dxa"/>
            <w:gridSpan w:val="6"/>
          </w:tcPr>
          <w:p w:rsidR="004040E6" w:rsidRDefault="004040E6">
            <w:pPr>
              <w:spacing w:line="360" w:lineRule="auto"/>
              <w:rPr>
                <w:rFonts w:ascii="宋体"/>
                <w:color w:val="000000" w:themeColor="text1"/>
              </w:rPr>
            </w:pPr>
          </w:p>
          <w:p w:rsidR="004040E6" w:rsidRDefault="004040E6">
            <w:pPr>
              <w:spacing w:line="360" w:lineRule="auto"/>
              <w:rPr>
                <w:rFonts w:ascii="宋体"/>
                <w:color w:val="000000" w:themeColor="text1"/>
              </w:rPr>
            </w:pPr>
          </w:p>
          <w:p w:rsidR="004040E6" w:rsidRDefault="004040E6">
            <w:pPr>
              <w:spacing w:line="360" w:lineRule="auto"/>
              <w:rPr>
                <w:rFonts w:ascii="宋体"/>
                <w:color w:val="000000" w:themeColor="text1"/>
              </w:rPr>
            </w:pPr>
          </w:p>
          <w:p w:rsidR="004040E6" w:rsidRDefault="004040E6">
            <w:pPr>
              <w:spacing w:line="360" w:lineRule="auto"/>
              <w:rPr>
                <w:rFonts w:ascii="宋体"/>
                <w:color w:val="000000" w:themeColor="text1"/>
              </w:rPr>
            </w:pPr>
          </w:p>
        </w:tc>
      </w:tr>
      <w:tr w:rsidR="004040E6">
        <w:trPr>
          <w:trHeight w:val="558"/>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t>六、申报单位、参与单位科研条件支撑状况</w:t>
            </w:r>
          </w:p>
        </w:tc>
      </w:tr>
      <w:tr w:rsidR="004040E6">
        <w:trPr>
          <w:trHeight w:val="4817"/>
          <w:jc w:val="center"/>
        </w:trPr>
        <w:tc>
          <w:tcPr>
            <w:tcW w:w="9546" w:type="dxa"/>
            <w:gridSpan w:val="6"/>
          </w:tcPr>
          <w:p w:rsidR="004040E6" w:rsidRDefault="004040E6">
            <w:pPr>
              <w:spacing w:line="360" w:lineRule="auto"/>
              <w:rPr>
                <w:rFonts w:ascii="宋体"/>
                <w:color w:val="000000" w:themeColor="text1"/>
              </w:rPr>
            </w:pPr>
          </w:p>
        </w:tc>
      </w:tr>
      <w:tr w:rsidR="004040E6">
        <w:trPr>
          <w:trHeight w:val="561"/>
          <w:jc w:val="center"/>
        </w:trPr>
        <w:tc>
          <w:tcPr>
            <w:tcW w:w="1909" w:type="dxa"/>
            <w:vAlign w:val="center"/>
          </w:tcPr>
          <w:p w:rsidR="004040E6" w:rsidRDefault="006673C4">
            <w:pPr>
              <w:spacing w:line="360" w:lineRule="auto"/>
              <w:jc w:val="center"/>
              <w:rPr>
                <w:rFonts w:ascii="宋体"/>
                <w:color w:val="000000" w:themeColor="text1"/>
              </w:rPr>
            </w:pPr>
            <w:r>
              <w:rPr>
                <w:rFonts w:ascii="宋体" w:hint="eastAsia"/>
                <w:color w:val="000000" w:themeColor="text1"/>
              </w:rPr>
              <w:t>序号</w:t>
            </w:r>
          </w:p>
        </w:tc>
        <w:tc>
          <w:tcPr>
            <w:tcW w:w="1909" w:type="dxa"/>
            <w:vAlign w:val="center"/>
          </w:tcPr>
          <w:p w:rsidR="004040E6" w:rsidRDefault="006673C4">
            <w:pPr>
              <w:spacing w:line="360" w:lineRule="auto"/>
              <w:jc w:val="center"/>
              <w:rPr>
                <w:rFonts w:ascii="宋体"/>
                <w:color w:val="000000" w:themeColor="text1"/>
              </w:rPr>
            </w:pPr>
            <w:r>
              <w:rPr>
                <w:rFonts w:ascii="宋体" w:hint="eastAsia"/>
                <w:color w:val="000000" w:themeColor="text1"/>
              </w:rPr>
              <w:t>科研设备名称</w:t>
            </w:r>
          </w:p>
        </w:tc>
        <w:tc>
          <w:tcPr>
            <w:tcW w:w="954" w:type="dxa"/>
            <w:vAlign w:val="center"/>
          </w:tcPr>
          <w:p w:rsidR="004040E6" w:rsidRDefault="006673C4">
            <w:pPr>
              <w:spacing w:line="360" w:lineRule="auto"/>
              <w:jc w:val="center"/>
              <w:rPr>
                <w:rFonts w:ascii="宋体"/>
                <w:color w:val="000000" w:themeColor="text1"/>
              </w:rPr>
            </w:pPr>
            <w:r>
              <w:rPr>
                <w:rFonts w:ascii="宋体" w:hint="eastAsia"/>
                <w:color w:val="000000" w:themeColor="text1"/>
              </w:rPr>
              <w:t>型号</w:t>
            </w:r>
          </w:p>
        </w:tc>
        <w:tc>
          <w:tcPr>
            <w:tcW w:w="955" w:type="dxa"/>
            <w:vAlign w:val="center"/>
          </w:tcPr>
          <w:p w:rsidR="004040E6" w:rsidRDefault="006673C4">
            <w:pPr>
              <w:spacing w:line="360" w:lineRule="auto"/>
              <w:jc w:val="center"/>
              <w:rPr>
                <w:rFonts w:ascii="宋体"/>
                <w:color w:val="000000" w:themeColor="text1"/>
              </w:rPr>
            </w:pPr>
            <w:r>
              <w:rPr>
                <w:rFonts w:ascii="宋体" w:hint="eastAsia"/>
                <w:color w:val="000000" w:themeColor="text1"/>
              </w:rPr>
              <w:t>所属</w:t>
            </w:r>
          </w:p>
          <w:p w:rsidR="004040E6" w:rsidRDefault="006673C4">
            <w:pPr>
              <w:spacing w:line="360" w:lineRule="auto"/>
              <w:jc w:val="center"/>
              <w:rPr>
                <w:rFonts w:ascii="宋体"/>
                <w:color w:val="000000" w:themeColor="text1"/>
              </w:rPr>
            </w:pPr>
            <w:r>
              <w:rPr>
                <w:rFonts w:ascii="宋体" w:hint="eastAsia"/>
                <w:color w:val="000000" w:themeColor="text1"/>
              </w:rPr>
              <w:t>单位</w:t>
            </w:r>
          </w:p>
        </w:tc>
        <w:tc>
          <w:tcPr>
            <w:tcW w:w="1909" w:type="dxa"/>
            <w:vAlign w:val="center"/>
          </w:tcPr>
          <w:p w:rsidR="004040E6" w:rsidRDefault="006673C4">
            <w:pPr>
              <w:spacing w:line="360" w:lineRule="auto"/>
              <w:jc w:val="center"/>
              <w:rPr>
                <w:rFonts w:ascii="宋体"/>
                <w:color w:val="000000" w:themeColor="text1"/>
              </w:rPr>
            </w:pPr>
            <w:r>
              <w:rPr>
                <w:rFonts w:ascii="宋体" w:hint="eastAsia"/>
                <w:color w:val="000000" w:themeColor="text1"/>
              </w:rPr>
              <w:t>原值</w:t>
            </w:r>
          </w:p>
          <w:p w:rsidR="004040E6" w:rsidRDefault="006673C4">
            <w:pPr>
              <w:spacing w:line="360" w:lineRule="auto"/>
              <w:jc w:val="center"/>
              <w:rPr>
                <w:rFonts w:ascii="楷体_GB2312" w:eastAsia="楷体_GB2312"/>
                <w:color w:val="000000" w:themeColor="text1"/>
              </w:rPr>
            </w:pPr>
            <w:r>
              <w:rPr>
                <w:rFonts w:ascii="楷体_GB2312" w:eastAsia="楷体_GB2312" w:hint="eastAsia"/>
                <w:color w:val="000000" w:themeColor="text1"/>
              </w:rPr>
              <w:t>（单位：元）</w:t>
            </w:r>
          </w:p>
        </w:tc>
        <w:tc>
          <w:tcPr>
            <w:tcW w:w="1910" w:type="dxa"/>
            <w:vAlign w:val="center"/>
          </w:tcPr>
          <w:p w:rsidR="004040E6" w:rsidRDefault="006673C4">
            <w:pPr>
              <w:spacing w:line="360" w:lineRule="auto"/>
              <w:jc w:val="center"/>
              <w:rPr>
                <w:rFonts w:ascii="宋体"/>
                <w:color w:val="000000" w:themeColor="text1"/>
              </w:rPr>
            </w:pPr>
            <w:r>
              <w:rPr>
                <w:rFonts w:ascii="宋体" w:hint="eastAsia"/>
                <w:color w:val="000000" w:themeColor="text1"/>
              </w:rPr>
              <w:t>数量</w:t>
            </w:r>
          </w:p>
        </w:tc>
      </w:tr>
      <w:tr w:rsidR="004040E6">
        <w:trPr>
          <w:trHeight w:val="561"/>
          <w:jc w:val="center"/>
        </w:trPr>
        <w:tc>
          <w:tcPr>
            <w:tcW w:w="1909"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954" w:type="dxa"/>
          </w:tcPr>
          <w:p w:rsidR="004040E6" w:rsidRDefault="004040E6">
            <w:pPr>
              <w:spacing w:line="360" w:lineRule="auto"/>
              <w:jc w:val="center"/>
              <w:rPr>
                <w:rFonts w:ascii="宋体"/>
                <w:color w:val="000000" w:themeColor="text1"/>
              </w:rPr>
            </w:pPr>
          </w:p>
        </w:tc>
        <w:tc>
          <w:tcPr>
            <w:tcW w:w="955"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1910" w:type="dxa"/>
          </w:tcPr>
          <w:p w:rsidR="004040E6" w:rsidRDefault="004040E6">
            <w:pPr>
              <w:spacing w:line="360" w:lineRule="auto"/>
              <w:jc w:val="center"/>
              <w:rPr>
                <w:rFonts w:ascii="宋体"/>
                <w:color w:val="000000" w:themeColor="text1"/>
              </w:rPr>
            </w:pPr>
          </w:p>
        </w:tc>
      </w:tr>
      <w:tr w:rsidR="004040E6">
        <w:trPr>
          <w:trHeight w:val="561"/>
          <w:jc w:val="center"/>
        </w:trPr>
        <w:tc>
          <w:tcPr>
            <w:tcW w:w="1909"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954" w:type="dxa"/>
          </w:tcPr>
          <w:p w:rsidR="004040E6" w:rsidRDefault="004040E6">
            <w:pPr>
              <w:spacing w:line="360" w:lineRule="auto"/>
              <w:jc w:val="center"/>
              <w:rPr>
                <w:rFonts w:ascii="宋体"/>
                <w:color w:val="000000" w:themeColor="text1"/>
              </w:rPr>
            </w:pPr>
          </w:p>
        </w:tc>
        <w:tc>
          <w:tcPr>
            <w:tcW w:w="955"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1910" w:type="dxa"/>
          </w:tcPr>
          <w:p w:rsidR="004040E6" w:rsidRDefault="004040E6">
            <w:pPr>
              <w:spacing w:line="360" w:lineRule="auto"/>
              <w:jc w:val="center"/>
              <w:rPr>
                <w:rFonts w:ascii="宋体"/>
                <w:color w:val="000000" w:themeColor="text1"/>
              </w:rPr>
            </w:pPr>
          </w:p>
        </w:tc>
      </w:tr>
      <w:tr w:rsidR="004040E6">
        <w:trPr>
          <w:trHeight w:val="561"/>
          <w:jc w:val="center"/>
        </w:trPr>
        <w:tc>
          <w:tcPr>
            <w:tcW w:w="1909"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954" w:type="dxa"/>
          </w:tcPr>
          <w:p w:rsidR="004040E6" w:rsidRDefault="004040E6">
            <w:pPr>
              <w:spacing w:line="360" w:lineRule="auto"/>
              <w:jc w:val="center"/>
              <w:rPr>
                <w:rFonts w:ascii="宋体"/>
                <w:color w:val="000000" w:themeColor="text1"/>
              </w:rPr>
            </w:pPr>
          </w:p>
        </w:tc>
        <w:tc>
          <w:tcPr>
            <w:tcW w:w="955"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1910" w:type="dxa"/>
          </w:tcPr>
          <w:p w:rsidR="004040E6" w:rsidRDefault="004040E6">
            <w:pPr>
              <w:spacing w:line="360" w:lineRule="auto"/>
              <w:jc w:val="center"/>
              <w:rPr>
                <w:rFonts w:ascii="宋体"/>
                <w:color w:val="000000" w:themeColor="text1"/>
              </w:rPr>
            </w:pPr>
          </w:p>
        </w:tc>
      </w:tr>
      <w:tr w:rsidR="004040E6">
        <w:trPr>
          <w:trHeight w:val="561"/>
          <w:jc w:val="center"/>
        </w:trPr>
        <w:tc>
          <w:tcPr>
            <w:tcW w:w="1909"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954" w:type="dxa"/>
          </w:tcPr>
          <w:p w:rsidR="004040E6" w:rsidRDefault="004040E6">
            <w:pPr>
              <w:spacing w:line="360" w:lineRule="auto"/>
              <w:jc w:val="center"/>
              <w:rPr>
                <w:rFonts w:ascii="宋体"/>
                <w:color w:val="000000" w:themeColor="text1"/>
              </w:rPr>
            </w:pPr>
          </w:p>
        </w:tc>
        <w:tc>
          <w:tcPr>
            <w:tcW w:w="955" w:type="dxa"/>
          </w:tcPr>
          <w:p w:rsidR="004040E6" w:rsidRDefault="004040E6">
            <w:pPr>
              <w:spacing w:line="360" w:lineRule="auto"/>
              <w:jc w:val="center"/>
              <w:rPr>
                <w:rFonts w:ascii="宋体"/>
                <w:color w:val="000000" w:themeColor="text1"/>
              </w:rPr>
            </w:pPr>
          </w:p>
        </w:tc>
        <w:tc>
          <w:tcPr>
            <w:tcW w:w="1909" w:type="dxa"/>
          </w:tcPr>
          <w:p w:rsidR="004040E6" w:rsidRDefault="004040E6">
            <w:pPr>
              <w:spacing w:line="360" w:lineRule="auto"/>
              <w:jc w:val="center"/>
              <w:rPr>
                <w:rFonts w:ascii="宋体"/>
                <w:color w:val="000000" w:themeColor="text1"/>
              </w:rPr>
            </w:pPr>
          </w:p>
        </w:tc>
        <w:tc>
          <w:tcPr>
            <w:tcW w:w="1910" w:type="dxa"/>
          </w:tcPr>
          <w:p w:rsidR="004040E6" w:rsidRDefault="004040E6">
            <w:pPr>
              <w:spacing w:line="360" w:lineRule="auto"/>
              <w:jc w:val="center"/>
              <w:rPr>
                <w:rFonts w:ascii="宋体"/>
                <w:color w:val="000000" w:themeColor="text1"/>
              </w:rPr>
            </w:pPr>
          </w:p>
        </w:tc>
      </w:tr>
      <w:tr w:rsidR="004040E6">
        <w:trPr>
          <w:trHeight w:val="465"/>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lastRenderedPageBreak/>
              <w:t>七、负责人及研究团队的科研水平及前期研究基础</w:t>
            </w:r>
          </w:p>
        </w:tc>
      </w:tr>
      <w:tr w:rsidR="004040E6">
        <w:trPr>
          <w:trHeight w:val="13124"/>
          <w:jc w:val="center"/>
        </w:trPr>
        <w:tc>
          <w:tcPr>
            <w:tcW w:w="9546" w:type="dxa"/>
            <w:gridSpan w:val="6"/>
          </w:tcPr>
          <w:p w:rsidR="004040E6" w:rsidRDefault="006673C4">
            <w:pPr>
              <w:spacing w:line="360" w:lineRule="auto"/>
              <w:rPr>
                <w:rFonts w:ascii="宋体"/>
                <w:color w:val="000000" w:themeColor="text1"/>
              </w:rPr>
            </w:pPr>
            <w:r>
              <w:rPr>
                <w:rFonts w:ascii="宋体" w:hint="eastAsia"/>
                <w:color w:val="000000" w:themeColor="text1"/>
              </w:rPr>
              <w:t>（在附件中提供相关证明材料）</w:t>
            </w:r>
          </w:p>
          <w:p w:rsidR="004040E6" w:rsidRDefault="004040E6">
            <w:pPr>
              <w:spacing w:line="360" w:lineRule="auto"/>
              <w:rPr>
                <w:rFonts w:ascii="宋体"/>
                <w:color w:val="000000" w:themeColor="text1"/>
              </w:rPr>
            </w:pPr>
          </w:p>
          <w:p w:rsidR="004040E6" w:rsidRDefault="004040E6">
            <w:pPr>
              <w:spacing w:line="360" w:lineRule="auto"/>
              <w:rPr>
                <w:rFonts w:ascii="宋体"/>
                <w:color w:val="000000" w:themeColor="text1"/>
              </w:rPr>
            </w:pPr>
          </w:p>
          <w:p w:rsidR="004040E6" w:rsidRDefault="004040E6">
            <w:pPr>
              <w:spacing w:line="360" w:lineRule="auto"/>
              <w:rPr>
                <w:rFonts w:ascii="宋体"/>
                <w:color w:val="000000" w:themeColor="text1"/>
              </w:rPr>
            </w:pPr>
          </w:p>
        </w:tc>
      </w:tr>
    </w:tbl>
    <w:p w:rsidR="004040E6" w:rsidRDefault="004040E6">
      <w:pPr>
        <w:spacing w:line="360" w:lineRule="auto"/>
        <w:rPr>
          <w:rFonts w:ascii="宋体"/>
          <w:color w:val="000000" w:themeColor="text1"/>
        </w:rPr>
        <w:sectPr w:rsidR="004040E6">
          <w:headerReference w:type="default" r:id="rId14"/>
          <w:footerReference w:type="default" r:id="rId15"/>
          <w:headerReference w:type="first" r:id="rId16"/>
          <w:pgSz w:w="11906" w:h="16838"/>
          <w:pgMar w:top="1440" w:right="1287" w:bottom="1440" w:left="1191" w:header="851" w:footer="992" w:gutter="0"/>
          <w:cols w:space="720"/>
          <w:docGrid w:type="lines" w:linePitch="312"/>
        </w:sectPr>
      </w:pPr>
    </w:p>
    <w:tbl>
      <w:tblPr>
        <w:tblW w:w="13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62"/>
        <w:gridCol w:w="3456"/>
        <w:gridCol w:w="1150"/>
        <w:gridCol w:w="1050"/>
        <w:gridCol w:w="1516"/>
        <w:gridCol w:w="1200"/>
        <w:gridCol w:w="1283"/>
        <w:gridCol w:w="1361"/>
      </w:tblGrid>
      <w:tr w:rsidR="004040E6">
        <w:trPr>
          <w:cantSplit/>
          <w:trHeight w:val="465"/>
          <w:jc w:val="center"/>
        </w:trPr>
        <w:tc>
          <w:tcPr>
            <w:tcW w:w="13700" w:type="dxa"/>
            <w:gridSpan w:val="9"/>
            <w:vAlign w:val="center"/>
          </w:tcPr>
          <w:p w:rsidR="004040E6" w:rsidRDefault="006673C4">
            <w:pPr>
              <w:spacing w:line="360" w:lineRule="auto"/>
              <w:rPr>
                <w:rFonts w:ascii="宋体"/>
                <w:color w:val="000000" w:themeColor="text1"/>
              </w:rPr>
            </w:pPr>
            <w:r>
              <w:rPr>
                <w:rFonts w:ascii="宋体" w:hint="eastAsia"/>
                <w:color w:val="000000" w:themeColor="text1"/>
              </w:rPr>
              <w:lastRenderedPageBreak/>
              <w:t>八、项目目标、成果与考核指标表</w:t>
            </w:r>
          </w:p>
        </w:tc>
      </w:tr>
      <w:tr w:rsidR="004040E6">
        <w:trPr>
          <w:cantSplit/>
          <w:trHeight w:val="465"/>
          <w:jc w:val="center"/>
        </w:trPr>
        <w:tc>
          <w:tcPr>
            <w:tcW w:w="1522" w:type="dxa"/>
            <w:vMerge w:val="restart"/>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项目目标</w:t>
            </w:r>
            <w:r>
              <w:rPr>
                <w:rStyle w:val="af3"/>
                <w:rFonts w:ascii="仿宋" w:eastAsia="仿宋" w:hAnsi="仿宋"/>
                <w:color w:val="000000" w:themeColor="text1"/>
                <w:spacing w:val="-4"/>
              </w:rPr>
              <w:t>1</w:t>
            </w:r>
          </w:p>
        </w:tc>
        <w:tc>
          <w:tcPr>
            <w:tcW w:w="1162" w:type="dxa"/>
            <w:vMerge w:val="restart"/>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成果名称</w:t>
            </w:r>
          </w:p>
        </w:tc>
        <w:tc>
          <w:tcPr>
            <w:tcW w:w="3456" w:type="dxa"/>
            <w:vMerge w:val="restart"/>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成果</w:t>
            </w:r>
          </w:p>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类型</w:t>
            </w:r>
          </w:p>
        </w:tc>
        <w:tc>
          <w:tcPr>
            <w:tcW w:w="1150" w:type="dxa"/>
            <w:vMerge w:val="restart"/>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对应的课题</w:t>
            </w:r>
            <w:r>
              <w:rPr>
                <w:rStyle w:val="af3"/>
                <w:rFonts w:ascii="仿宋" w:eastAsia="仿宋" w:hAnsi="仿宋"/>
                <w:color w:val="000000" w:themeColor="text1"/>
                <w:spacing w:val="-4"/>
              </w:rPr>
              <w:t>2</w:t>
            </w:r>
          </w:p>
        </w:tc>
        <w:tc>
          <w:tcPr>
            <w:tcW w:w="5049" w:type="dxa"/>
            <w:gridSpan w:val="4"/>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考核指标</w:t>
            </w:r>
            <w:r>
              <w:rPr>
                <w:rStyle w:val="af3"/>
                <w:rFonts w:ascii="仿宋" w:eastAsia="仿宋" w:hAnsi="仿宋"/>
                <w:color w:val="000000" w:themeColor="text1"/>
              </w:rPr>
              <w:t>3</w:t>
            </w:r>
          </w:p>
        </w:tc>
        <w:tc>
          <w:tcPr>
            <w:tcW w:w="1361" w:type="dxa"/>
            <w:vMerge w:val="restart"/>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考核方式（方法）及评价手段</w:t>
            </w:r>
            <w:r>
              <w:rPr>
                <w:rStyle w:val="af3"/>
                <w:rFonts w:ascii="仿宋" w:eastAsia="仿宋" w:hAnsi="仿宋"/>
                <w:color w:val="000000" w:themeColor="text1"/>
                <w:spacing w:val="-4"/>
              </w:rPr>
              <w:t>5</w:t>
            </w:r>
          </w:p>
        </w:tc>
      </w:tr>
      <w:tr w:rsidR="004040E6">
        <w:trPr>
          <w:cantSplit/>
          <w:trHeight w:val="455"/>
          <w:jc w:val="center"/>
        </w:trPr>
        <w:tc>
          <w:tcPr>
            <w:tcW w:w="1522" w:type="dxa"/>
            <w:vMerge/>
            <w:vAlign w:val="center"/>
          </w:tcPr>
          <w:p w:rsidR="004040E6" w:rsidRDefault="004040E6">
            <w:pPr>
              <w:rPr>
                <w:rFonts w:ascii="仿宋" w:eastAsia="仿宋" w:hAnsi="仿宋"/>
                <w:color w:val="000000" w:themeColor="text1"/>
                <w:spacing w:val="-4"/>
              </w:rPr>
            </w:pPr>
          </w:p>
        </w:tc>
        <w:tc>
          <w:tcPr>
            <w:tcW w:w="1162" w:type="dxa"/>
            <w:vMerge/>
            <w:vAlign w:val="center"/>
          </w:tcPr>
          <w:p w:rsidR="004040E6" w:rsidRDefault="004040E6">
            <w:pPr>
              <w:adjustRightInd w:val="0"/>
              <w:snapToGrid w:val="0"/>
              <w:jc w:val="center"/>
              <w:rPr>
                <w:rFonts w:ascii="仿宋" w:eastAsia="仿宋" w:hAnsi="仿宋"/>
                <w:color w:val="000000" w:themeColor="text1"/>
                <w:spacing w:val="-4"/>
              </w:rPr>
            </w:pPr>
          </w:p>
        </w:tc>
        <w:tc>
          <w:tcPr>
            <w:tcW w:w="3456" w:type="dxa"/>
            <w:vMerge/>
            <w:vAlign w:val="center"/>
          </w:tcPr>
          <w:p w:rsidR="004040E6" w:rsidRDefault="004040E6">
            <w:pPr>
              <w:adjustRightInd w:val="0"/>
              <w:snapToGrid w:val="0"/>
              <w:jc w:val="center"/>
              <w:rPr>
                <w:rFonts w:ascii="仿宋" w:eastAsia="仿宋" w:hAnsi="仿宋"/>
                <w:color w:val="000000" w:themeColor="text1"/>
                <w:spacing w:val="-4"/>
              </w:rPr>
            </w:pPr>
          </w:p>
        </w:tc>
        <w:tc>
          <w:tcPr>
            <w:tcW w:w="1150" w:type="dxa"/>
            <w:vMerge/>
            <w:vAlign w:val="center"/>
          </w:tcPr>
          <w:p w:rsidR="004040E6" w:rsidRDefault="004040E6">
            <w:pPr>
              <w:rPr>
                <w:rFonts w:ascii="仿宋" w:eastAsia="仿宋" w:hAnsi="仿宋"/>
                <w:color w:val="000000" w:themeColor="text1"/>
                <w:spacing w:val="-4"/>
              </w:rPr>
            </w:pPr>
          </w:p>
        </w:tc>
        <w:tc>
          <w:tcPr>
            <w:tcW w:w="1050" w:type="dxa"/>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指标</w:t>
            </w:r>
          </w:p>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名称</w:t>
            </w:r>
          </w:p>
        </w:tc>
        <w:tc>
          <w:tcPr>
            <w:tcW w:w="1516" w:type="dxa"/>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立项时已有指标值</w:t>
            </w:r>
            <w:r>
              <w:rPr>
                <w:rFonts w:ascii="仿宋" w:eastAsia="仿宋" w:hAnsi="仿宋"/>
                <w:color w:val="000000" w:themeColor="text1"/>
                <w:spacing w:val="-4"/>
              </w:rPr>
              <w:t>/</w:t>
            </w:r>
            <w:r>
              <w:rPr>
                <w:rFonts w:ascii="仿宋" w:eastAsia="仿宋" w:hAnsi="仿宋" w:hint="eastAsia"/>
                <w:color w:val="000000" w:themeColor="text1"/>
                <w:spacing w:val="-4"/>
              </w:rPr>
              <w:t>状态</w:t>
            </w:r>
          </w:p>
        </w:tc>
        <w:tc>
          <w:tcPr>
            <w:tcW w:w="1200" w:type="dxa"/>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中期指标值</w:t>
            </w:r>
            <w:r>
              <w:rPr>
                <w:rFonts w:ascii="仿宋" w:eastAsia="仿宋" w:hAnsi="仿宋"/>
                <w:color w:val="000000" w:themeColor="text1"/>
                <w:spacing w:val="-4"/>
              </w:rPr>
              <w:t>/</w:t>
            </w:r>
            <w:r>
              <w:rPr>
                <w:rFonts w:ascii="仿宋" w:eastAsia="仿宋" w:hAnsi="仿宋" w:hint="eastAsia"/>
                <w:color w:val="000000" w:themeColor="text1"/>
                <w:spacing w:val="-4"/>
              </w:rPr>
              <w:t>状态</w:t>
            </w:r>
            <w:r>
              <w:rPr>
                <w:rStyle w:val="af3"/>
                <w:rFonts w:ascii="仿宋" w:eastAsia="仿宋" w:hAnsi="仿宋"/>
                <w:color w:val="000000" w:themeColor="text1"/>
                <w:spacing w:val="-4"/>
              </w:rPr>
              <w:t>4</w:t>
            </w:r>
          </w:p>
        </w:tc>
        <w:tc>
          <w:tcPr>
            <w:tcW w:w="1283" w:type="dxa"/>
            <w:vAlign w:val="center"/>
          </w:tcPr>
          <w:p w:rsidR="004040E6" w:rsidRDefault="006673C4">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完成时指标值</w:t>
            </w:r>
            <w:r>
              <w:rPr>
                <w:rFonts w:ascii="仿宋" w:eastAsia="仿宋" w:hAnsi="仿宋"/>
                <w:color w:val="000000" w:themeColor="text1"/>
                <w:spacing w:val="-4"/>
              </w:rPr>
              <w:t>/</w:t>
            </w:r>
            <w:r>
              <w:rPr>
                <w:rFonts w:ascii="仿宋" w:eastAsia="仿宋" w:hAnsi="仿宋" w:hint="eastAsia"/>
                <w:color w:val="000000" w:themeColor="text1"/>
                <w:spacing w:val="-4"/>
              </w:rPr>
              <w:t>状态</w:t>
            </w:r>
          </w:p>
        </w:tc>
        <w:tc>
          <w:tcPr>
            <w:tcW w:w="1361" w:type="dxa"/>
            <w:vMerge/>
            <w:vAlign w:val="center"/>
          </w:tcPr>
          <w:p w:rsidR="004040E6" w:rsidRDefault="004040E6">
            <w:pPr>
              <w:rPr>
                <w:rFonts w:ascii="仿宋" w:eastAsia="仿宋" w:hAnsi="仿宋"/>
                <w:color w:val="000000" w:themeColor="text1"/>
                <w:spacing w:val="-4"/>
              </w:rPr>
            </w:pPr>
          </w:p>
        </w:tc>
      </w:tr>
      <w:tr w:rsidR="004040E6">
        <w:trPr>
          <w:cantSplit/>
          <w:trHeight w:val="756"/>
          <w:jc w:val="center"/>
        </w:trPr>
        <w:tc>
          <w:tcPr>
            <w:tcW w:w="1522" w:type="dxa"/>
            <w:vMerge w:val="restart"/>
          </w:tcPr>
          <w:p w:rsidR="004040E6" w:rsidRDefault="006673C4">
            <w:pPr>
              <w:adjustRightInd w:val="0"/>
              <w:snapToGrid w:val="0"/>
              <w:spacing w:line="240" w:lineRule="exact"/>
              <w:rPr>
                <w:rFonts w:ascii="仿宋" w:eastAsia="仿宋" w:hAnsi="仿宋"/>
                <w:color w:val="000000" w:themeColor="text1"/>
                <w:spacing w:val="-4"/>
              </w:rPr>
            </w:pPr>
            <w:r>
              <w:rPr>
                <w:rFonts w:ascii="仿宋" w:eastAsia="仿宋" w:hAnsi="仿宋" w:hint="eastAsia"/>
                <w:color w:val="000000" w:themeColor="text1"/>
              </w:rPr>
              <w:t>（限</w:t>
            </w:r>
            <w:r>
              <w:rPr>
                <w:rFonts w:ascii="仿宋" w:eastAsia="仿宋" w:hAnsi="仿宋"/>
                <w:color w:val="000000" w:themeColor="text1"/>
              </w:rPr>
              <w:t>500</w:t>
            </w:r>
            <w:r>
              <w:rPr>
                <w:rFonts w:ascii="仿宋" w:eastAsia="仿宋" w:hAnsi="仿宋" w:hint="eastAsia"/>
                <w:color w:val="000000" w:themeColor="text1"/>
              </w:rPr>
              <w:t>字以内。）</w:t>
            </w:r>
          </w:p>
        </w:tc>
        <w:tc>
          <w:tcPr>
            <w:tcW w:w="1162" w:type="dxa"/>
            <w:vMerge w:val="restart"/>
            <w:vAlign w:val="center"/>
          </w:tcPr>
          <w:p w:rsidR="004040E6" w:rsidRDefault="006673C4">
            <w:pPr>
              <w:adjustRightInd w:val="0"/>
              <w:snapToGrid w:val="0"/>
              <w:spacing w:line="240" w:lineRule="exact"/>
              <w:rPr>
                <w:rFonts w:ascii="仿宋" w:eastAsia="仿宋" w:hAnsi="仿宋"/>
                <w:color w:val="000000" w:themeColor="text1"/>
                <w:spacing w:val="-4"/>
              </w:rPr>
            </w:pPr>
            <w:r>
              <w:rPr>
                <w:rFonts w:ascii="仿宋" w:eastAsia="仿宋" w:hAnsi="仿宋"/>
                <w:color w:val="000000" w:themeColor="text1"/>
                <w:spacing w:val="-4"/>
              </w:rPr>
              <w:t>1</w:t>
            </w:r>
            <w:r>
              <w:rPr>
                <w:rFonts w:ascii="仿宋" w:eastAsia="仿宋" w:hAnsi="仿宋" w:hint="eastAsia"/>
                <w:color w:val="000000" w:themeColor="text1"/>
                <w:spacing w:val="-4"/>
              </w:rPr>
              <w:t>：</w:t>
            </w:r>
          </w:p>
        </w:tc>
        <w:tc>
          <w:tcPr>
            <w:tcW w:w="3456" w:type="dxa"/>
            <w:vMerge w:val="restart"/>
            <w:vAlign w:val="center"/>
          </w:tcPr>
          <w:p w:rsidR="004040E6" w:rsidRDefault="006673C4">
            <w:pPr>
              <w:adjustRightInd w:val="0"/>
              <w:snapToGrid w:val="0"/>
              <w:spacing w:line="240" w:lineRule="exact"/>
              <w:rPr>
                <w:rFonts w:ascii="仿宋" w:eastAsia="仿宋" w:hAnsi="仿宋"/>
                <w:color w:val="000000" w:themeColor="text1"/>
                <w:spacing w:val="-4"/>
                <w:u w:val="single"/>
              </w:rPr>
            </w:pPr>
            <w:r>
              <w:rPr>
                <w:rFonts w:ascii="仿宋" w:eastAsia="仿宋" w:hAnsi="仿宋" w:hint="eastAsia"/>
                <w:color w:val="000000" w:themeColor="text1"/>
              </w:rPr>
              <w:t>□专利□著作权□标准□新技术、新产品（品种）、新材料或新设备□新方法□关键部件□数据库□软件□应用解决方案□实验装置</w:t>
            </w:r>
            <w:r>
              <w:rPr>
                <w:rFonts w:ascii="仿宋" w:eastAsia="仿宋" w:hAnsi="仿宋"/>
                <w:color w:val="000000" w:themeColor="text1"/>
              </w:rPr>
              <w:t>/</w:t>
            </w:r>
            <w:r>
              <w:rPr>
                <w:rFonts w:ascii="仿宋" w:eastAsia="仿宋" w:hAnsi="仿宋" w:hint="eastAsia"/>
                <w:color w:val="000000" w:themeColor="text1"/>
              </w:rPr>
              <w:t>系统□临床批件□工程工艺□论文□产业化□基地□其他</w:t>
            </w:r>
          </w:p>
        </w:tc>
        <w:tc>
          <w:tcPr>
            <w:tcW w:w="1150" w:type="dxa"/>
            <w:vMerge w:val="restart"/>
          </w:tcPr>
          <w:p w:rsidR="004040E6" w:rsidRDefault="004040E6">
            <w:pPr>
              <w:adjustRightInd w:val="0"/>
              <w:snapToGrid w:val="0"/>
              <w:spacing w:line="240" w:lineRule="exact"/>
              <w:rPr>
                <w:rFonts w:ascii="仿宋" w:eastAsia="仿宋" w:hAnsi="仿宋"/>
                <w:color w:val="000000" w:themeColor="text1"/>
                <w:spacing w:val="-4"/>
              </w:rPr>
            </w:pPr>
          </w:p>
        </w:tc>
        <w:tc>
          <w:tcPr>
            <w:tcW w:w="1050" w:type="dxa"/>
            <w:vAlign w:val="center"/>
          </w:tcPr>
          <w:p w:rsidR="004040E6" w:rsidRDefault="006673C4">
            <w:pPr>
              <w:adjustRightInd w:val="0"/>
              <w:snapToGrid w:val="0"/>
              <w:spacing w:line="240" w:lineRule="exact"/>
              <w:jc w:val="left"/>
              <w:rPr>
                <w:rFonts w:ascii="仿宋" w:eastAsia="仿宋" w:hAnsi="仿宋"/>
                <w:color w:val="000000" w:themeColor="text1"/>
                <w:spacing w:val="-4"/>
              </w:rPr>
            </w:pPr>
            <w:r>
              <w:rPr>
                <w:rFonts w:ascii="仿宋" w:eastAsia="仿宋" w:hAnsi="仿宋" w:hint="eastAsia"/>
                <w:color w:val="000000" w:themeColor="text1"/>
                <w:spacing w:val="-4"/>
              </w:rPr>
              <w:t>指标</w:t>
            </w:r>
            <w:r>
              <w:rPr>
                <w:rFonts w:ascii="仿宋" w:eastAsia="仿宋" w:hAnsi="仿宋"/>
                <w:color w:val="000000" w:themeColor="text1"/>
                <w:spacing w:val="-4"/>
              </w:rPr>
              <w:t>1.1</w:t>
            </w:r>
          </w:p>
        </w:tc>
        <w:tc>
          <w:tcPr>
            <w:tcW w:w="1516" w:type="dxa"/>
            <w:vAlign w:val="center"/>
          </w:tcPr>
          <w:p w:rsidR="004040E6" w:rsidRDefault="004040E6">
            <w:pPr>
              <w:adjustRightInd w:val="0"/>
              <w:snapToGrid w:val="0"/>
              <w:spacing w:line="240" w:lineRule="exact"/>
              <w:rPr>
                <w:rFonts w:ascii="仿宋" w:eastAsia="仿宋" w:hAnsi="仿宋"/>
                <w:color w:val="000000" w:themeColor="text1"/>
                <w:spacing w:val="-4"/>
              </w:rPr>
            </w:pPr>
          </w:p>
        </w:tc>
        <w:tc>
          <w:tcPr>
            <w:tcW w:w="1200" w:type="dxa"/>
            <w:vAlign w:val="center"/>
          </w:tcPr>
          <w:p w:rsidR="004040E6" w:rsidRDefault="004040E6">
            <w:pPr>
              <w:adjustRightInd w:val="0"/>
              <w:snapToGrid w:val="0"/>
              <w:spacing w:line="240" w:lineRule="exact"/>
              <w:rPr>
                <w:rFonts w:ascii="仿宋" w:eastAsia="仿宋" w:hAnsi="仿宋"/>
                <w:color w:val="000000" w:themeColor="text1"/>
                <w:spacing w:val="-4"/>
              </w:rPr>
            </w:pPr>
          </w:p>
        </w:tc>
        <w:tc>
          <w:tcPr>
            <w:tcW w:w="1283" w:type="dxa"/>
            <w:vAlign w:val="center"/>
          </w:tcPr>
          <w:p w:rsidR="004040E6" w:rsidRDefault="004040E6">
            <w:pPr>
              <w:adjustRightInd w:val="0"/>
              <w:snapToGrid w:val="0"/>
              <w:spacing w:line="240" w:lineRule="exact"/>
              <w:rPr>
                <w:rFonts w:ascii="仿宋" w:eastAsia="仿宋" w:hAnsi="仿宋"/>
                <w:color w:val="000000" w:themeColor="text1"/>
                <w:spacing w:val="-4"/>
              </w:rPr>
            </w:pPr>
          </w:p>
        </w:tc>
        <w:tc>
          <w:tcPr>
            <w:tcW w:w="1361" w:type="dxa"/>
            <w:vAlign w:val="center"/>
          </w:tcPr>
          <w:p w:rsidR="004040E6" w:rsidRDefault="004040E6">
            <w:pPr>
              <w:adjustRightInd w:val="0"/>
              <w:snapToGrid w:val="0"/>
              <w:spacing w:line="240" w:lineRule="exact"/>
              <w:rPr>
                <w:rFonts w:ascii="仿宋" w:eastAsia="仿宋" w:hAnsi="仿宋"/>
                <w:color w:val="000000" w:themeColor="text1"/>
                <w:spacing w:val="-4"/>
              </w:rPr>
            </w:pPr>
          </w:p>
        </w:tc>
      </w:tr>
      <w:tr w:rsidR="004040E6">
        <w:trPr>
          <w:cantSplit/>
          <w:trHeight w:val="310"/>
          <w:jc w:val="center"/>
        </w:trPr>
        <w:tc>
          <w:tcPr>
            <w:tcW w:w="1522" w:type="dxa"/>
            <w:vMerge/>
          </w:tcPr>
          <w:p w:rsidR="004040E6" w:rsidRDefault="004040E6">
            <w:pPr>
              <w:spacing w:line="240" w:lineRule="exact"/>
              <w:rPr>
                <w:rFonts w:ascii="仿宋" w:eastAsia="仿宋" w:hAnsi="仿宋"/>
                <w:color w:val="000000" w:themeColor="text1"/>
                <w:spacing w:val="-4"/>
              </w:rPr>
            </w:pPr>
          </w:p>
        </w:tc>
        <w:tc>
          <w:tcPr>
            <w:tcW w:w="1162" w:type="dxa"/>
            <w:vMerge/>
            <w:vAlign w:val="center"/>
          </w:tcPr>
          <w:p w:rsidR="004040E6" w:rsidRDefault="004040E6">
            <w:pPr>
              <w:spacing w:line="240" w:lineRule="exact"/>
              <w:rPr>
                <w:rFonts w:ascii="仿宋" w:eastAsia="仿宋" w:hAnsi="仿宋"/>
                <w:color w:val="000000" w:themeColor="text1"/>
                <w:spacing w:val="-4"/>
              </w:rPr>
            </w:pPr>
          </w:p>
        </w:tc>
        <w:tc>
          <w:tcPr>
            <w:tcW w:w="3456" w:type="dxa"/>
            <w:vMerge/>
            <w:vAlign w:val="center"/>
          </w:tcPr>
          <w:p w:rsidR="004040E6" w:rsidRDefault="004040E6">
            <w:pPr>
              <w:spacing w:line="240" w:lineRule="exact"/>
              <w:rPr>
                <w:rFonts w:ascii="仿宋" w:eastAsia="仿宋" w:hAnsi="仿宋"/>
                <w:color w:val="000000" w:themeColor="text1"/>
                <w:spacing w:val="-4"/>
              </w:rPr>
            </w:pPr>
          </w:p>
        </w:tc>
        <w:tc>
          <w:tcPr>
            <w:tcW w:w="1150" w:type="dxa"/>
            <w:vMerge/>
          </w:tcPr>
          <w:p w:rsidR="004040E6" w:rsidRDefault="004040E6">
            <w:pPr>
              <w:spacing w:line="240" w:lineRule="exact"/>
              <w:rPr>
                <w:rFonts w:ascii="仿宋" w:eastAsia="仿宋" w:hAnsi="仿宋"/>
                <w:color w:val="000000" w:themeColor="text1"/>
                <w:spacing w:val="-4"/>
              </w:rPr>
            </w:pPr>
          </w:p>
        </w:tc>
        <w:tc>
          <w:tcPr>
            <w:tcW w:w="1050" w:type="dxa"/>
            <w:vAlign w:val="center"/>
          </w:tcPr>
          <w:p w:rsidR="004040E6" w:rsidRDefault="006673C4">
            <w:pPr>
              <w:adjustRightInd w:val="0"/>
              <w:snapToGrid w:val="0"/>
              <w:spacing w:line="240" w:lineRule="exact"/>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vAlign w:val="center"/>
          </w:tcPr>
          <w:p w:rsidR="004040E6" w:rsidRDefault="004040E6">
            <w:pPr>
              <w:adjustRightInd w:val="0"/>
              <w:snapToGrid w:val="0"/>
              <w:spacing w:line="240" w:lineRule="exact"/>
              <w:rPr>
                <w:rFonts w:ascii="仿宋" w:eastAsia="仿宋" w:hAnsi="仿宋"/>
                <w:color w:val="000000" w:themeColor="text1"/>
                <w:spacing w:val="-4"/>
              </w:rPr>
            </w:pPr>
          </w:p>
        </w:tc>
        <w:tc>
          <w:tcPr>
            <w:tcW w:w="1200" w:type="dxa"/>
            <w:vAlign w:val="center"/>
          </w:tcPr>
          <w:p w:rsidR="004040E6" w:rsidRDefault="004040E6">
            <w:pPr>
              <w:adjustRightInd w:val="0"/>
              <w:snapToGrid w:val="0"/>
              <w:spacing w:line="240" w:lineRule="exact"/>
              <w:rPr>
                <w:rFonts w:ascii="仿宋" w:eastAsia="仿宋" w:hAnsi="仿宋"/>
                <w:color w:val="000000" w:themeColor="text1"/>
                <w:spacing w:val="-4"/>
              </w:rPr>
            </w:pPr>
          </w:p>
        </w:tc>
        <w:tc>
          <w:tcPr>
            <w:tcW w:w="1283" w:type="dxa"/>
            <w:vAlign w:val="center"/>
          </w:tcPr>
          <w:p w:rsidR="004040E6" w:rsidRDefault="004040E6">
            <w:pPr>
              <w:adjustRightInd w:val="0"/>
              <w:snapToGrid w:val="0"/>
              <w:spacing w:line="240" w:lineRule="exact"/>
              <w:rPr>
                <w:rFonts w:ascii="仿宋" w:eastAsia="仿宋" w:hAnsi="仿宋"/>
                <w:color w:val="000000" w:themeColor="text1"/>
                <w:spacing w:val="-4"/>
              </w:rPr>
            </w:pPr>
          </w:p>
        </w:tc>
        <w:tc>
          <w:tcPr>
            <w:tcW w:w="1361" w:type="dxa"/>
            <w:vAlign w:val="center"/>
          </w:tcPr>
          <w:p w:rsidR="004040E6" w:rsidRDefault="004040E6">
            <w:pPr>
              <w:adjustRightInd w:val="0"/>
              <w:snapToGrid w:val="0"/>
              <w:spacing w:line="240" w:lineRule="exact"/>
              <w:rPr>
                <w:rFonts w:ascii="仿宋" w:eastAsia="仿宋" w:hAnsi="仿宋"/>
                <w:color w:val="000000" w:themeColor="text1"/>
                <w:spacing w:val="-4"/>
              </w:rPr>
            </w:pPr>
          </w:p>
        </w:tc>
      </w:tr>
      <w:tr w:rsidR="004040E6">
        <w:trPr>
          <w:cantSplit/>
          <w:trHeight w:val="158"/>
          <w:jc w:val="center"/>
        </w:trPr>
        <w:tc>
          <w:tcPr>
            <w:tcW w:w="1522" w:type="dxa"/>
            <w:vMerge/>
          </w:tcPr>
          <w:p w:rsidR="004040E6" w:rsidRDefault="004040E6">
            <w:pPr>
              <w:spacing w:line="240" w:lineRule="exact"/>
              <w:rPr>
                <w:rFonts w:ascii="仿宋" w:eastAsia="仿宋" w:hAnsi="仿宋"/>
                <w:color w:val="000000" w:themeColor="text1"/>
                <w:spacing w:val="-4"/>
              </w:rPr>
            </w:pPr>
          </w:p>
        </w:tc>
        <w:tc>
          <w:tcPr>
            <w:tcW w:w="1162" w:type="dxa"/>
            <w:vMerge w:val="restart"/>
            <w:vAlign w:val="center"/>
          </w:tcPr>
          <w:p w:rsidR="004040E6" w:rsidRDefault="006673C4">
            <w:pPr>
              <w:adjustRightInd w:val="0"/>
              <w:snapToGrid w:val="0"/>
              <w:spacing w:line="240" w:lineRule="exact"/>
              <w:rPr>
                <w:rFonts w:ascii="仿宋" w:eastAsia="仿宋" w:hAnsi="仿宋"/>
                <w:color w:val="000000" w:themeColor="text1"/>
                <w:spacing w:val="-4"/>
              </w:rPr>
            </w:pPr>
            <w:r>
              <w:rPr>
                <w:rFonts w:ascii="仿宋" w:eastAsia="仿宋" w:hAnsi="仿宋"/>
                <w:color w:val="000000" w:themeColor="text1"/>
                <w:spacing w:val="-4"/>
              </w:rPr>
              <w:t>2</w:t>
            </w:r>
            <w:r>
              <w:rPr>
                <w:rFonts w:ascii="仿宋" w:eastAsia="仿宋" w:hAnsi="仿宋" w:hint="eastAsia"/>
                <w:color w:val="000000" w:themeColor="text1"/>
                <w:spacing w:val="-4"/>
              </w:rPr>
              <w:t>：</w:t>
            </w:r>
          </w:p>
        </w:tc>
        <w:tc>
          <w:tcPr>
            <w:tcW w:w="3456" w:type="dxa"/>
            <w:vMerge w:val="restart"/>
            <w:vAlign w:val="center"/>
          </w:tcPr>
          <w:p w:rsidR="004040E6" w:rsidRDefault="006673C4">
            <w:pPr>
              <w:adjustRightInd w:val="0"/>
              <w:snapToGrid w:val="0"/>
              <w:spacing w:line="240" w:lineRule="exact"/>
              <w:rPr>
                <w:rFonts w:ascii="仿宋" w:eastAsia="仿宋" w:hAnsi="仿宋"/>
                <w:color w:val="000000" w:themeColor="text1"/>
              </w:rPr>
            </w:pPr>
            <w:r>
              <w:rPr>
                <w:rFonts w:ascii="仿宋" w:eastAsia="仿宋" w:hAnsi="仿宋" w:hint="eastAsia"/>
                <w:color w:val="000000" w:themeColor="text1"/>
              </w:rPr>
              <w:t>同上</w:t>
            </w:r>
          </w:p>
        </w:tc>
        <w:tc>
          <w:tcPr>
            <w:tcW w:w="1150" w:type="dxa"/>
            <w:vMerge w:val="restart"/>
          </w:tcPr>
          <w:p w:rsidR="004040E6" w:rsidRDefault="004040E6">
            <w:pPr>
              <w:adjustRightInd w:val="0"/>
              <w:snapToGrid w:val="0"/>
              <w:spacing w:line="240" w:lineRule="exact"/>
              <w:rPr>
                <w:rFonts w:ascii="仿宋" w:eastAsia="仿宋" w:hAnsi="仿宋"/>
                <w:color w:val="000000" w:themeColor="text1"/>
                <w:spacing w:val="-4"/>
              </w:rPr>
            </w:pPr>
          </w:p>
        </w:tc>
        <w:tc>
          <w:tcPr>
            <w:tcW w:w="1050" w:type="dxa"/>
          </w:tcPr>
          <w:p w:rsidR="004040E6" w:rsidRDefault="006673C4">
            <w:pPr>
              <w:adjustRightInd w:val="0"/>
              <w:snapToGrid w:val="0"/>
              <w:spacing w:line="240" w:lineRule="exact"/>
              <w:jc w:val="left"/>
              <w:rPr>
                <w:rFonts w:ascii="仿宋" w:eastAsia="仿宋" w:hAnsi="仿宋"/>
                <w:color w:val="000000" w:themeColor="text1"/>
                <w:spacing w:val="-4"/>
              </w:rPr>
            </w:pPr>
            <w:r>
              <w:rPr>
                <w:rFonts w:ascii="仿宋" w:eastAsia="仿宋" w:hAnsi="仿宋" w:hint="eastAsia"/>
                <w:color w:val="000000" w:themeColor="text1"/>
                <w:spacing w:val="-4"/>
              </w:rPr>
              <w:t>指标</w:t>
            </w:r>
            <w:r>
              <w:rPr>
                <w:rFonts w:ascii="仿宋" w:eastAsia="仿宋" w:hAnsi="仿宋"/>
                <w:color w:val="000000" w:themeColor="text1"/>
                <w:spacing w:val="-4"/>
              </w:rPr>
              <w:t>2.1</w:t>
            </w:r>
          </w:p>
        </w:tc>
        <w:tc>
          <w:tcPr>
            <w:tcW w:w="1516" w:type="dxa"/>
          </w:tcPr>
          <w:p w:rsidR="004040E6" w:rsidRDefault="004040E6">
            <w:pPr>
              <w:adjustRightInd w:val="0"/>
              <w:snapToGrid w:val="0"/>
              <w:spacing w:line="240" w:lineRule="exact"/>
              <w:rPr>
                <w:rFonts w:ascii="仿宋" w:eastAsia="仿宋" w:hAnsi="仿宋"/>
                <w:color w:val="000000" w:themeColor="text1"/>
                <w:spacing w:val="-4"/>
              </w:rPr>
            </w:pPr>
          </w:p>
        </w:tc>
        <w:tc>
          <w:tcPr>
            <w:tcW w:w="1200" w:type="dxa"/>
          </w:tcPr>
          <w:p w:rsidR="004040E6" w:rsidRDefault="004040E6">
            <w:pPr>
              <w:adjustRightInd w:val="0"/>
              <w:snapToGrid w:val="0"/>
              <w:spacing w:line="240" w:lineRule="exact"/>
              <w:rPr>
                <w:rFonts w:ascii="仿宋" w:eastAsia="仿宋" w:hAnsi="仿宋"/>
                <w:color w:val="000000" w:themeColor="text1"/>
                <w:spacing w:val="-4"/>
              </w:rPr>
            </w:pPr>
          </w:p>
        </w:tc>
        <w:tc>
          <w:tcPr>
            <w:tcW w:w="1283" w:type="dxa"/>
          </w:tcPr>
          <w:p w:rsidR="004040E6" w:rsidRDefault="004040E6">
            <w:pPr>
              <w:adjustRightInd w:val="0"/>
              <w:snapToGrid w:val="0"/>
              <w:spacing w:line="240" w:lineRule="exact"/>
              <w:rPr>
                <w:rFonts w:ascii="仿宋" w:eastAsia="仿宋" w:hAnsi="仿宋"/>
                <w:color w:val="000000" w:themeColor="text1"/>
                <w:spacing w:val="-4"/>
              </w:rPr>
            </w:pPr>
          </w:p>
        </w:tc>
        <w:tc>
          <w:tcPr>
            <w:tcW w:w="1361" w:type="dxa"/>
          </w:tcPr>
          <w:p w:rsidR="004040E6" w:rsidRDefault="004040E6">
            <w:pPr>
              <w:adjustRightInd w:val="0"/>
              <w:snapToGrid w:val="0"/>
              <w:spacing w:line="240" w:lineRule="exact"/>
              <w:rPr>
                <w:rFonts w:ascii="仿宋" w:eastAsia="仿宋" w:hAnsi="仿宋"/>
                <w:color w:val="000000" w:themeColor="text1"/>
                <w:spacing w:val="-4"/>
              </w:rPr>
            </w:pPr>
          </w:p>
        </w:tc>
      </w:tr>
      <w:tr w:rsidR="004040E6">
        <w:trPr>
          <w:cantSplit/>
          <w:trHeight w:val="157"/>
          <w:jc w:val="center"/>
        </w:trPr>
        <w:tc>
          <w:tcPr>
            <w:tcW w:w="1522" w:type="dxa"/>
            <w:vMerge/>
          </w:tcPr>
          <w:p w:rsidR="004040E6" w:rsidRDefault="004040E6">
            <w:pPr>
              <w:spacing w:line="240" w:lineRule="exact"/>
              <w:rPr>
                <w:rFonts w:ascii="仿宋" w:eastAsia="仿宋" w:hAnsi="仿宋"/>
                <w:color w:val="000000" w:themeColor="text1"/>
                <w:spacing w:val="-4"/>
              </w:rPr>
            </w:pPr>
          </w:p>
        </w:tc>
        <w:tc>
          <w:tcPr>
            <w:tcW w:w="1162" w:type="dxa"/>
            <w:vMerge/>
          </w:tcPr>
          <w:p w:rsidR="004040E6" w:rsidRDefault="004040E6">
            <w:pPr>
              <w:spacing w:line="240" w:lineRule="exact"/>
              <w:rPr>
                <w:rFonts w:ascii="仿宋" w:eastAsia="仿宋" w:hAnsi="仿宋"/>
                <w:color w:val="000000" w:themeColor="text1"/>
                <w:spacing w:val="-4"/>
              </w:rPr>
            </w:pPr>
          </w:p>
        </w:tc>
        <w:tc>
          <w:tcPr>
            <w:tcW w:w="3456" w:type="dxa"/>
            <w:vMerge/>
          </w:tcPr>
          <w:p w:rsidR="004040E6" w:rsidRDefault="004040E6">
            <w:pPr>
              <w:adjustRightInd w:val="0"/>
              <w:snapToGrid w:val="0"/>
              <w:spacing w:line="240" w:lineRule="exact"/>
              <w:rPr>
                <w:rFonts w:ascii="仿宋" w:eastAsia="仿宋" w:hAnsi="仿宋"/>
                <w:color w:val="000000" w:themeColor="text1"/>
              </w:rPr>
            </w:pPr>
          </w:p>
        </w:tc>
        <w:tc>
          <w:tcPr>
            <w:tcW w:w="1150" w:type="dxa"/>
            <w:vMerge/>
          </w:tcPr>
          <w:p w:rsidR="004040E6" w:rsidRDefault="004040E6">
            <w:pPr>
              <w:spacing w:line="240" w:lineRule="exact"/>
              <w:rPr>
                <w:rFonts w:ascii="仿宋" w:eastAsia="仿宋" w:hAnsi="仿宋"/>
                <w:color w:val="000000" w:themeColor="text1"/>
                <w:spacing w:val="-4"/>
              </w:rPr>
            </w:pPr>
          </w:p>
        </w:tc>
        <w:tc>
          <w:tcPr>
            <w:tcW w:w="1050" w:type="dxa"/>
          </w:tcPr>
          <w:p w:rsidR="004040E6" w:rsidRDefault="006673C4">
            <w:pPr>
              <w:adjustRightInd w:val="0"/>
              <w:snapToGrid w:val="0"/>
              <w:spacing w:line="240" w:lineRule="exact"/>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tcPr>
          <w:p w:rsidR="004040E6" w:rsidRDefault="004040E6">
            <w:pPr>
              <w:adjustRightInd w:val="0"/>
              <w:snapToGrid w:val="0"/>
              <w:spacing w:line="240" w:lineRule="exact"/>
              <w:rPr>
                <w:rFonts w:ascii="仿宋" w:eastAsia="仿宋" w:hAnsi="仿宋"/>
                <w:color w:val="000000" w:themeColor="text1"/>
                <w:spacing w:val="-4"/>
              </w:rPr>
            </w:pPr>
          </w:p>
        </w:tc>
        <w:tc>
          <w:tcPr>
            <w:tcW w:w="1200" w:type="dxa"/>
          </w:tcPr>
          <w:p w:rsidR="004040E6" w:rsidRDefault="004040E6">
            <w:pPr>
              <w:adjustRightInd w:val="0"/>
              <w:snapToGrid w:val="0"/>
              <w:spacing w:line="240" w:lineRule="exact"/>
              <w:rPr>
                <w:rFonts w:ascii="仿宋" w:eastAsia="仿宋" w:hAnsi="仿宋"/>
                <w:color w:val="000000" w:themeColor="text1"/>
                <w:spacing w:val="-4"/>
              </w:rPr>
            </w:pPr>
          </w:p>
        </w:tc>
        <w:tc>
          <w:tcPr>
            <w:tcW w:w="1283" w:type="dxa"/>
          </w:tcPr>
          <w:p w:rsidR="004040E6" w:rsidRDefault="004040E6">
            <w:pPr>
              <w:adjustRightInd w:val="0"/>
              <w:snapToGrid w:val="0"/>
              <w:spacing w:line="240" w:lineRule="exact"/>
              <w:rPr>
                <w:rFonts w:ascii="仿宋" w:eastAsia="仿宋" w:hAnsi="仿宋"/>
                <w:color w:val="000000" w:themeColor="text1"/>
                <w:spacing w:val="-4"/>
              </w:rPr>
            </w:pPr>
          </w:p>
        </w:tc>
        <w:tc>
          <w:tcPr>
            <w:tcW w:w="1361" w:type="dxa"/>
          </w:tcPr>
          <w:p w:rsidR="004040E6" w:rsidRDefault="004040E6">
            <w:pPr>
              <w:adjustRightInd w:val="0"/>
              <w:snapToGrid w:val="0"/>
              <w:spacing w:line="240" w:lineRule="exact"/>
              <w:rPr>
                <w:rFonts w:ascii="仿宋" w:eastAsia="仿宋" w:hAnsi="仿宋"/>
                <w:color w:val="000000" w:themeColor="text1"/>
                <w:spacing w:val="-4"/>
              </w:rPr>
            </w:pPr>
          </w:p>
        </w:tc>
      </w:tr>
      <w:tr w:rsidR="004040E6">
        <w:trPr>
          <w:cantSplit/>
          <w:trHeight w:val="157"/>
          <w:jc w:val="center"/>
        </w:trPr>
        <w:tc>
          <w:tcPr>
            <w:tcW w:w="1522" w:type="dxa"/>
            <w:vMerge/>
          </w:tcPr>
          <w:p w:rsidR="004040E6" w:rsidRDefault="004040E6">
            <w:pPr>
              <w:spacing w:line="240" w:lineRule="exact"/>
              <w:rPr>
                <w:rFonts w:ascii="仿宋" w:eastAsia="仿宋" w:hAnsi="仿宋"/>
                <w:color w:val="000000" w:themeColor="text1"/>
                <w:spacing w:val="-4"/>
              </w:rPr>
            </w:pPr>
          </w:p>
        </w:tc>
        <w:tc>
          <w:tcPr>
            <w:tcW w:w="1162" w:type="dxa"/>
            <w:vMerge w:val="restart"/>
          </w:tcPr>
          <w:p w:rsidR="004040E6" w:rsidRDefault="006673C4">
            <w:pPr>
              <w:spacing w:line="240" w:lineRule="exact"/>
              <w:rPr>
                <w:rFonts w:ascii="仿宋" w:eastAsia="仿宋" w:hAnsi="仿宋"/>
                <w:color w:val="000000" w:themeColor="text1"/>
                <w:spacing w:val="-4"/>
              </w:rPr>
            </w:pPr>
            <w:r>
              <w:rPr>
                <w:rFonts w:ascii="仿宋" w:eastAsia="仿宋" w:hAnsi="仿宋" w:hint="eastAsia"/>
                <w:color w:val="000000" w:themeColor="text1"/>
                <w:spacing w:val="-4"/>
              </w:rPr>
              <w:t>…</w:t>
            </w:r>
          </w:p>
        </w:tc>
        <w:tc>
          <w:tcPr>
            <w:tcW w:w="3456" w:type="dxa"/>
            <w:vMerge w:val="restart"/>
          </w:tcPr>
          <w:p w:rsidR="004040E6" w:rsidRDefault="006673C4">
            <w:pPr>
              <w:adjustRightInd w:val="0"/>
              <w:snapToGrid w:val="0"/>
              <w:spacing w:line="240" w:lineRule="exact"/>
              <w:rPr>
                <w:rFonts w:ascii="仿宋" w:eastAsia="仿宋" w:hAnsi="仿宋"/>
                <w:color w:val="000000" w:themeColor="text1"/>
              </w:rPr>
            </w:pPr>
            <w:r>
              <w:rPr>
                <w:rFonts w:ascii="仿宋" w:eastAsia="仿宋" w:hAnsi="仿宋" w:hint="eastAsia"/>
                <w:color w:val="000000" w:themeColor="text1"/>
              </w:rPr>
              <w:t>同上</w:t>
            </w:r>
          </w:p>
        </w:tc>
        <w:tc>
          <w:tcPr>
            <w:tcW w:w="1150" w:type="dxa"/>
            <w:vMerge w:val="restart"/>
          </w:tcPr>
          <w:p w:rsidR="004040E6" w:rsidRDefault="004040E6">
            <w:pPr>
              <w:spacing w:line="240" w:lineRule="exact"/>
              <w:rPr>
                <w:rFonts w:ascii="仿宋" w:eastAsia="仿宋" w:hAnsi="仿宋"/>
                <w:color w:val="000000" w:themeColor="text1"/>
                <w:spacing w:val="-4"/>
              </w:rPr>
            </w:pPr>
          </w:p>
        </w:tc>
        <w:tc>
          <w:tcPr>
            <w:tcW w:w="1050" w:type="dxa"/>
          </w:tcPr>
          <w:p w:rsidR="004040E6" w:rsidRDefault="006673C4">
            <w:pPr>
              <w:adjustRightInd w:val="0"/>
              <w:snapToGrid w:val="0"/>
              <w:spacing w:line="240" w:lineRule="exact"/>
              <w:rPr>
                <w:rFonts w:ascii="仿宋" w:eastAsia="仿宋" w:hAnsi="仿宋"/>
                <w:color w:val="000000" w:themeColor="text1"/>
                <w:spacing w:val="-4"/>
              </w:rPr>
            </w:pPr>
            <w:r>
              <w:rPr>
                <w:rFonts w:ascii="仿宋" w:eastAsia="仿宋" w:hAnsi="仿宋" w:hint="eastAsia"/>
                <w:color w:val="000000" w:themeColor="text1"/>
                <w:spacing w:val="-4"/>
              </w:rPr>
              <w:t>指标</w:t>
            </w:r>
          </w:p>
        </w:tc>
        <w:tc>
          <w:tcPr>
            <w:tcW w:w="1516" w:type="dxa"/>
          </w:tcPr>
          <w:p w:rsidR="004040E6" w:rsidRDefault="004040E6">
            <w:pPr>
              <w:adjustRightInd w:val="0"/>
              <w:snapToGrid w:val="0"/>
              <w:spacing w:line="240" w:lineRule="exact"/>
              <w:rPr>
                <w:rFonts w:ascii="仿宋" w:eastAsia="仿宋" w:hAnsi="仿宋"/>
                <w:color w:val="000000" w:themeColor="text1"/>
                <w:spacing w:val="-4"/>
              </w:rPr>
            </w:pPr>
          </w:p>
        </w:tc>
        <w:tc>
          <w:tcPr>
            <w:tcW w:w="1200" w:type="dxa"/>
          </w:tcPr>
          <w:p w:rsidR="004040E6" w:rsidRDefault="004040E6">
            <w:pPr>
              <w:adjustRightInd w:val="0"/>
              <w:snapToGrid w:val="0"/>
              <w:spacing w:line="240" w:lineRule="exact"/>
              <w:rPr>
                <w:rFonts w:ascii="仿宋" w:eastAsia="仿宋" w:hAnsi="仿宋"/>
                <w:color w:val="000000" w:themeColor="text1"/>
                <w:spacing w:val="-4"/>
              </w:rPr>
            </w:pPr>
          </w:p>
        </w:tc>
        <w:tc>
          <w:tcPr>
            <w:tcW w:w="1283" w:type="dxa"/>
          </w:tcPr>
          <w:p w:rsidR="004040E6" w:rsidRDefault="004040E6">
            <w:pPr>
              <w:adjustRightInd w:val="0"/>
              <w:snapToGrid w:val="0"/>
              <w:spacing w:line="240" w:lineRule="exact"/>
              <w:rPr>
                <w:rFonts w:ascii="仿宋" w:eastAsia="仿宋" w:hAnsi="仿宋"/>
                <w:color w:val="000000" w:themeColor="text1"/>
                <w:spacing w:val="-4"/>
              </w:rPr>
            </w:pPr>
          </w:p>
        </w:tc>
        <w:tc>
          <w:tcPr>
            <w:tcW w:w="1361" w:type="dxa"/>
          </w:tcPr>
          <w:p w:rsidR="004040E6" w:rsidRDefault="004040E6">
            <w:pPr>
              <w:adjustRightInd w:val="0"/>
              <w:snapToGrid w:val="0"/>
              <w:spacing w:line="240" w:lineRule="exact"/>
              <w:rPr>
                <w:rFonts w:ascii="仿宋" w:eastAsia="仿宋" w:hAnsi="仿宋"/>
                <w:color w:val="000000" w:themeColor="text1"/>
                <w:spacing w:val="-4"/>
              </w:rPr>
            </w:pPr>
          </w:p>
        </w:tc>
      </w:tr>
      <w:tr w:rsidR="004040E6">
        <w:trPr>
          <w:cantSplit/>
          <w:trHeight w:val="157"/>
          <w:jc w:val="center"/>
        </w:trPr>
        <w:tc>
          <w:tcPr>
            <w:tcW w:w="1522" w:type="dxa"/>
            <w:vMerge/>
          </w:tcPr>
          <w:p w:rsidR="004040E6" w:rsidRDefault="004040E6">
            <w:pPr>
              <w:spacing w:line="240" w:lineRule="exact"/>
              <w:rPr>
                <w:rFonts w:ascii="仿宋" w:eastAsia="仿宋" w:hAnsi="仿宋"/>
                <w:color w:val="000000" w:themeColor="text1"/>
                <w:spacing w:val="-4"/>
              </w:rPr>
            </w:pPr>
          </w:p>
        </w:tc>
        <w:tc>
          <w:tcPr>
            <w:tcW w:w="1162" w:type="dxa"/>
            <w:vMerge/>
          </w:tcPr>
          <w:p w:rsidR="004040E6" w:rsidRDefault="004040E6">
            <w:pPr>
              <w:spacing w:line="240" w:lineRule="exact"/>
              <w:rPr>
                <w:rFonts w:ascii="仿宋" w:eastAsia="仿宋" w:hAnsi="仿宋"/>
                <w:color w:val="000000" w:themeColor="text1"/>
                <w:spacing w:val="-4"/>
              </w:rPr>
            </w:pPr>
          </w:p>
        </w:tc>
        <w:tc>
          <w:tcPr>
            <w:tcW w:w="3456" w:type="dxa"/>
            <w:vMerge/>
          </w:tcPr>
          <w:p w:rsidR="004040E6" w:rsidRDefault="004040E6">
            <w:pPr>
              <w:spacing w:line="240" w:lineRule="exact"/>
              <w:rPr>
                <w:rFonts w:ascii="仿宋" w:eastAsia="仿宋" w:hAnsi="仿宋"/>
                <w:color w:val="000000" w:themeColor="text1"/>
                <w:spacing w:val="-4"/>
              </w:rPr>
            </w:pPr>
          </w:p>
        </w:tc>
        <w:tc>
          <w:tcPr>
            <w:tcW w:w="1150" w:type="dxa"/>
            <w:vMerge/>
          </w:tcPr>
          <w:p w:rsidR="004040E6" w:rsidRDefault="004040E6">
            <w:pPr>
              <w:spacing w:line="240" w:lineRule="exact"/>
              <w:rPr>
                <w:rFonts w:ascii="仿宋" w:eastAsia="仿宋" w:hAnsi="仿宋"/>
                <w:color w:val="000000" w:themeColor="text1"/>
                <w:spacing w:val="-4"/>
              </w:rPr>
            </w:pPr>
          </w:p>
        </w:tc>
        <w:tc>
          <w:tcPr>
            <w:tcW w:w="1050" w:type="dxa"/>
          </w:tcPr>
          <w:p w:rsidR="004040E6" w:rsidRDefault="006673C4">
            <w:pPr>
              <w:adjustRightInd w:val="0"/>
              <w:snapToGrid w:val="0"/>
              <w:spacing w:line="240" w:lineRule="exact"/>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tcPr>
          <w:p w:rsidR="004040E6" w:rsidRDefault="004040E6">
            <w:pPr>
              <w:adjustRightInd w:val="0"/>
              <w:snapToGrid w:val="0"/>
              <w:spacing w:line="240" w:lineRule="exact"/>
              <w:rPr>
                <w:rFonts w:ascii="仿宋" w:eastAsia="仿宋" w:hAnsi="仿宋"/>
                <w:color w:val="000000" w:themeColor="text1"/>
                <w:spacing w:val="-4"/>
              </w:rPr>
            </w:pPr>
          </w:p>
        </w:tc>
        <w:tc>
          <w:tcPr>
            <w:tcW w:w="1200" w:type="dxa"/>
          </w:tcPr>
          <w:p w:rsidR="004040E6" w:rsidRDefault="004040E6">
            <w:pPr>
              <w:adjustRightInd w:val="0"/>
              <w:snapToGrid w:val="0"/>
              <w:spacing w:line="240" w:lineRule="exact"/>
              <w:rPr>
                <w:rFonts w:ascii="仿宋" w:eastAsia="仿宋" w:hAnsi="仿宋"/>
                <w:color w:val="000000" w:themeColor="text1"/>
                <w:spacing w:val="-4"/>
              </w:rPr>
            </w:pPr>
          </w:p>
        </w:tc>
        <w:tc>
          <w:tcPr>
            <w:tcW w:w="1283" w:type="dxa"/>
          </w:tcPr>
          <w:p w:rsidR="004040E6" w:rsidRDefault="004040E6">
            <w:pPr>
              <w:adjustRightInd w:val="0"/>
              <w:snapToGrid w:val="0"/>
              <w:spacing w:line="240" w:lineRule="exact"/>
              <w:rPr>
                <w:rFonts w:ascii="仿宋" w:eastAsia="仿宋" w:hAnsi="仿宋"/>
                <w:color w:val="000000" w:themeColor="text1"/>
                <w:spacing w:val="-4"/>
              </w:rPr>
            </w:pPr>
          </w:p>
        </w:tc>
        <w:tc>
          <w:tcPr>
            <w:tcW w:w="1361" w:type="dxa"/>
          </w:tcPr>
          <w:p w:rsidR="004040E6" w:rsidRDefault="004040E6">
            <w:pPr>
              <w:adjustRightInd w:val="0"/>
              <w:snapToGrid w:val="0"/>
              <w:spacing w:line="240" w:lineRule="exact"/>
              <w:rPr>
                <w:rFonts w:ascii="仿宋" w:eastAsia="仿宋" w:hAnsi="仿宋"/>
                <w:color w:val="000000" w:themeColor="text1"/>
                <w:spacing w:val="-4"/>
              </w:rPr>
            </w:pPr>
          </w:p>
        </w:tc>
      </w:tr>
      <w:tr w:rsidR="004040E6">
        <w:trPr>
          <w:trHeight w:val="511"/>
          <w:jc w:val="center"/>
        </w:trPr>
        <w:tc>
          <w:tcPr>
            <w:tcW w:w="13700" w:type="dxa"/>
            <w:gridSpan w:val="9"/>
          </w:tcPr>
          <w:p w:rsidR="004040E6" w:rsidRDefault="006673C4">
            <w:pPr>
              <w:adjustRightInd w:val="0"/>
              <w:snapToGrid w:val="0"/>
              <w:spacing w:line="280" w:lineRule="exact"/>
              <w:rPr>
                <w:rFonts w:ascii="仿宋" w:eastAsia="仿宋" w:hAnsi="仿宋"/>
                <w:color w:val="000000" w:themeColor="text1"/>
                <w:spacing w:val="-4"/>
              </w:rPr>
            </w:pPr>
            <w:r>
              <w:rPr>
                <w:rFonts w:ascii="仿宋" w:eastAsia="仿宋" w:hAnsi="仿宋" w:hint="eastAsia"/>
                <w:color w:val="000000" w:themeColor="text1"/>
                <w:spacing w:val="-4"/>
              </w:rPr>
              <w:t>其他目标与考核指标（对于难以采取上述表格细化的项目目标及其考核指标，可在此细化填写，限</w:t>
            </w:r>
            <w:r>
              <w:rPr>
                <w:rFonts w:ascii="仿宋" w:eastAsia="仿宋" w:hAnsi="仿宋"/>
                <w:color w:val="000000" w:themeColor="text1"/>
                <w:spacing w:val="-4"/>
              </w:rPr>
              <w:t>1000</w:t>
            </w:r>
            <w:r>
              <w:rPr>
                <w:rFonts w:ascii="仿宋" w:eastAsia="仿宋" w:hAnsi="仿宋" w:hint="eastAsia"/>
                <w:color w:val="000000" w:themeColor="text1"/>
                <w:spacing w:val="-4"/>
              </w:rPr>
              <w:t>字以内。）</w:t>
            </w:r>
          </w:p>
        </w:tc>
      </w:tr>
      <w:tr w:rsidR="004040E6">
        <w:trPr>
          <w:trHeight w:val="511"/>
          <w:jc w:val="center"/>
        </w:trPr>
        <w:tc>
          <w:tcPr>
            <w:tcW w:w="13700" w:type="dxa"/>
            <w:gridSpan w:val="9"/>
          </w:tcPr>
          <w:p w:rsidR="004040E6" w:rsidRDefault="006673C4">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1.</w:t>
            </w:r>
            <w:r>
              <w:rPr>
                <w:rFonts w:ascii="仿宋_GB2312" w:eastAsia="仿宋_GB2312" w:hAnsi="仿宋" w:hint="eastAsia"/>
                <w:color w:val="000000" w:themeColor="text1"/>
                <w:spacing w:val="-4"/>
              </w:rPr>
              <w:t>“项目目标”，应从以下方面明确描述：（</w:t>
            </w:r>
            <w:r>
              <w:rPr>
                <w:rFonts w:ascii="仿宋_GB2312" w:eastAsia="仿宋_GB2312" w:hAnsi="仿宋"/>
                <w:color w:val="000000" w:themeColor="text1"/>
                <w:spacing w:val="-4"/>
              </w:rPr>
              <w:t>1</w:t>
            </w:r>
            <w:r>
              <w:rPr>
                <w:rFonts w:ascii="仿宋_GB2312" w:eastAsia="仿宋_GB2312" w:hAnsi="仿宋" w:hint="eastAsia"/>
                <w:color w:val="000000" w:themeColor="text1"/>
                <w:spacing w:val="-4"/>
              </w:rPr>
              <w:t>）项目研发主要针对什么问题和需求；（</w:t>
            </w:r>
            <w:r>
              <w:rPr>
                <w:rFonts w:ascii="仿宋_GB2312" w:eastAsia="仿宋_GB2312" w:hAnsi="仿宋"/>
                <w:color w:val="000000" w:themeColor="text1"/>
                <w:spacing w:val="-4"/>
              </w:rPr>
              <w:t>2</w:t>
            </w:r>
            <w:r>
              <w:rPr>
                <w:rFonts w:ascii="仿宋_GB2312" w:eastAsia="仿宋_GB2312" w:hAnsi="仿宋" w:hint="eastAsia"/>
                <w:color w:val="000000" w:themeColor="text1"/>
                <w:spacing w:val="-4"/>
              </w:rPr>
              <w:t>）将要解决哪些科学问题、突破哪些核心</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共性</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关键技术；（</w:t>
            </w:r>
            <w:r>
              <w:rPr>
                <w:rFonts w:ascii="仿宋_GB2312" w:eastAsia="仿宋_GB2312" w:hAnsi="仿宋"/>
                <w:color w:val="000000" w:themeColor="text1"/>
                <w:spacing w:val="-4"/>
              </w:rPr>
              <w:t>3</w:t>
            </w:r>
            <w:r>
              <w:rPr>
                <w:rFonts w:ascii="仿宋_GB2312" w:eastAsia="仿宋_GB2312" w:hAnsi="仿宋" w:hint="eastAsia"/>
                <w:color w:val="000000" w:themeColor="text1"/>
                <w:spacing w:val="-4"/>
              </w:rPr>
              <w:t>）预期成果；（</w:t>
            </w:r>
            <w:r>
              <w:rPr>
                <w:rFonts w:ascii="仿宋_GB2312" w:eastAsia="仿宋_GB2312" w:hAnsi="仿宋"/>
                <w:color w:val="000000" w:themeColor="text1"/>
                <w:spacing w:val="-4"/>
              </w:rPr>
              <w:t>4</w:t>
            </w:r>
            <w:r>
              <w:rPr>
                <w:rFonts w:ascii="仿宋_GB2312" w:eastAsia="仿宋_GB2312" w:hAnsi="仿宋" w:hint="eastAsia"/>
                <w:color w:val="000000" w:themeColor="text1"/>
                <w:spacing w:val="-4"/>
              </w:rPr>
              <w:t>）成果将以何种方式应用在哪些领域</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行业</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重大工程等，并拟在科技、经济、社会、环境等方面发挥何种的作用和影响。</w:t>
            </w:r>
          </w:p>
          <w:p w:rsidR="004040E6" w:rsidRDefault="006673C4">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2.</w:t>
            </w:r>
            <w:r>
              <w:rPr>
                <w:rFonts w:ascii="仿宋_GB2312" w:eastAsia="仿宋_GB2312" w:hAnsi="仿宋" w:hint="eastAsia"/>
                <w:color w:val="000000" w:themeColor="text1"/>
                <w:spacing w:val="-4"/>
              </w:rPr>
              <w:t>“对应的课题（任务）”，课题任务的主要成果，指将由项目内哪些课题（任务）支撑取得某项成果。</w:t>
            </w:r>
          </w:p>
          <w:p w:rsidR="004040E6" w:rsidRDefault="006673C4">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3.</w:t>
            </w:r>
            <w:r>
              <w:rPr>
                <w:rFonts w:ascii="仿宋_GB2312" w:eastAsia="仿宋_GB2312" w:hAnsi="仿宋" w:hint="eastAsia"/>
                <w:color w:val="000000" w:themeColor="text1"/>
                <w:spacing w:val="-4"/>
              </w:rPr>
              <w:t>“考核指标”，指相应成果的数量指标、技术指标、质量指标、应用指标和产业化指标等，其中，数量指标可以为论文、专利、产品等的数量；技术指标可以为关键技术、</w:t>
            </w:r>
            <w:r>
              <w:rPr>
                <w:rFonts w:ascii="仿宋_GB2312" w:eastAsia="仿宋_GB2312" w:hAnsi="仿宋" w:hint="eastAsia"/>
                <w:color w:val="000000" w:themeColor="text1"/>
                <w:spacing w:val="-4"/>
              </w:rPr>
              <w:t>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状态以及项目完成时要到达的指标值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状态可填写“无”</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若某项成果在立项时已有指标值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状态难以界定，则可填写“</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w:t>
            </w:r>
          </w:p>
          <w:p w:rsidR="004040E6" w:rsidRDefault="006673C4">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4.</w:t>
            </w:r>
            <w:r>
              <w:rPr>
                <w:rFonts w:ascii="仿宋_GB2312" w:eastAsia="仿宋_GB2312" w:hAnsi="仿宋" w:hint="eastAsia"/>
                <w:color w:val="000000" w:themeColor="text1"/>
                <w:spacing w:val="-4"/>
              </w:rPr>
              <w:t>“中期指标”，可根据每个项目管理特点，确定是否填写，阶段目标明确的项目应填写中期指标。</w:t>
            </w:r>
          </w:p>
          <w:p w:rsidR="004040E6" w:rsidRDefault="006673C4">
            <w:pPr>
              <w:adjustRightInd w:val="0"/>
              <w:snapToGrid w:val="0"/>
              <w:spacing w:line="280" w:lineRule="exact"/>
              <w:rPr>
                <w:rFonts w:ascii="仿宋" w:eastAsia="仿宋" w:hAnsi="仿宋"/>
                <w:color w:val="000000" w:themeColor="text1"/>
                <w:spacing w:val="-4"/>
              </w:rPr>
            </w:pPr>
            <w:r>
              <w:rPr>
                <w:rFonts w:ascii="仿宋_GB2312" w:eastAsia="仿宋_GB2312" w:hAnsi="仿宋"/>
                <w:color w:val="000000" w:themeColor="text1"/>
                <w:spacing w:val="-4"/>
              </w:rPr>
              <w:t>5.</w:t>
            </w:r>
            <w:r>
              <w:rPr>
                <w:rFonts w:ascii="仿宋_GB2312" w:eastAsia="仿宋_GB2312" w:hAnsi="仿宋" w:hint="eastAsia"/>
                <w:color w:val="000000" w:themeColor="text1"/>
                <w:spacing w:val="-4"/>
              </w:rPr>
              <w:t>“考核方式方法”，应提出符合相关研究成果与指标的具体考核技术方法、证明材料等。</w:t>
            </w:r>
          </w:p>
        </w:tc>
      </w:tr>
    </w:tbl>
    <w:p w:rsidR="004040E6" w:rsidRDefault="004040E6">
      <w:pPr>
        <w:spacing w:line="360" w:lineRule="auto"/>
        <w:rPr>
          <w:rFonts w:ascii="宋体"/>
          <w:color w:val="000000" w:themeColor="text1"/>
        </w:rPr>
        <w:sectPr w:rsidR="004040E6">
          <w:pgSz w:w="16838" w:h="11906" w:orient="landscape"/>
          <w:pgMar w:top="1191" w:right="1440" w:bottom="1287" w:left="1440" w:header="851" w:footer="992" w:gutter="0"/>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78"/>
        <w:gridCol w:w="1182"/>
        <w:gridCol w:w="831"/>
        <w:gridCol w:w="444"/>
        <w:gridCol w:w="1124"/>
        <w:gridCol w:w="348"/>
        <w:gridCol w:w="316"/>
        <w:gridCol w:w="1037"/>
        <w:gridCol w:w="206"/>
        <w:gridCol w:w="1649"/>
        <w:gridCol w:w="892"/>
      </w:tblGrid>
      <w:tr w:rsidR="004040E6">
        <w:trPr>
          <w:trHeight w:val="527"/>
          <w:jc w:val="center"/>
        </w:trPr>
        <w:tc>
          <w:tcPr>
            <w:tcW w:w="9546" w:type="dxa"/>
            <w:gridSpan w:val="12"/>
            <w:vAlign w:val="center"/>
          </w:tcPr>
          <w:p w:rsidR="004040E6" w:rsidRDefault="006673C4">
            <w:pPr>
              <w:spacing w:line="360" w:lineRule="auto"/>
              <w:rPr>
                <w:rFonts w:ascii="宋体"/>
                <w:color w:val="000000" w:themeColor="text1"/>
              </w:rPr>
            </w:pPr>
            <w:r>
              <w:rPr>
                <w:rFonts w:ascii="宋体" w:hint="eastAsia"/>
                <w:color w:val="000000" w:themeColor="text1"/>
              </w:rPr>
              <w:lastRenderedPageBreak/>
              <w:t>九、课题设置（项目未设课题不必填写）</w:t>
            </w:r>
          </w:p>
        </w:tc>
      </w:tr>
      <w:tr w:rsidR="004040E6">
        <w:trPr>
          <w:trHeight w:val="360"/>
          <w:jc w:val="center"/>
        </w:trPr>
        <w:tc>
          <w:tcPr>
            <w:tcW w:w="1517" w:type="dxa"/>
            <w:gridSpan w:val="2"/>
            <w:vAlign w:val="center"/>
          </w:tcPr>
          <w:p w:rsidR="004040E6" w:rsidRDefault="006673C4">
            <w:pPr>
              <w:spacing w:line="360" w:lineRule="auto"/>
              <w:jc w:val="center"/>
              <w:rPr>
                <w:rFonts w:ascii="宋体"/>
                <w:bCs/>
                <w:color w:val="000000" w:themeColor="text1"/>
              </w:rPr>
            </w:pPr>
            <w:r>
              <w:rPr>
                <w:rFonts w:ascii="宋体" w:hAnsi="宋体" w:hint="eastAsia"/>
                <w:bCs/>
                <w:color w:val="000000" w:themeColor="text1"/>
              </w:rPr>
              <w:t>序号</w:t>
            </w:r>
          </w:p>
        </w:tc>
        <w:tc>
          <w:tcPr>
            <w:tcW w:w="2013" w:type="dxa"/>
            <w:gridSpan w:val="2"/>
          </w:tcPr>
          <w:p w:rsidR="004040E6" w:rsidRDefault="006673C4">
            <w:pPr>
              <w:spacing w:line="360" w:lineRule="auto"/>
              <w:jc w:val="center"/>
              <w:rPr>
                <w:rFonts w:ascii="宋体"/>
                <w:bCs/>
                <w:color w:val="000000" w:themeColor="text1"/>
              </w:rPr>
            </w:pPr>
            <w:r>
              <w:rPr>
                <w:rFonts w:ascii="宋体" w:hAnsi="宋体" w:hint="eastAsia"/>
                <w:bCs/>
                <w:color w:val="000000" w:themeColor="text1"/>
              </w:rPr>
              <w:t>课题名称</w:t>
            </w:r>
          </w:p>
        </w:tc>
        <w:tc>
          <w:tcPr>
            <w:tcW w:w="1568" w:type="dxa"/>
            <w:gridSpan w:val="2"/>
          </w:tcPr>
          <w:p w:rsidR="004040E6" w:rsidRDefault="006673C4">
            <w:pPr>
              <w:spacing w:line="360" w:lineRule="auto"/>
              <w:jc w:val="center"/>
              <w:rPr>
                <w:rFonts w:ascii="宋体"/>
                <w:bCs/>
                <w:color w:val="000000" w:themeColor="text1"/>
              </w:rPr>
            </w:pPr>
            <w:r>
              <w:rPr>
                <w:rFonts w:ascii="宋体" w:hAnsi="宋体" w:hint="eastAsia"/>
                <w:bCs/>
                <w:color w:val="000000" w:themeColor="text1"/>
              </w:rPr>
              <w:t>课题承担单位</w:t>
            </w:r>
          </w:p>
        </w:tc>
        <w:tc>
          <w:tcPr>
            <w:tcW w:w="1701" w:type="dxa"/>
            <w:gridSpan w:val="3"/>
          </w:tcPr>
          <w:p w:rsidR="004040E6" w:rsidRDefault="006673C4">
            <w:pPr>
              <w:spacing w:line="360" w:lineRule="auto"/>
              <w:jc w:val="center"/>
              <w:rPr>
                <w:rFonts w:ascii="宋体"/>
                <w:bCs/>
                <w:color w:val="000000" w:themeColor="text1"/>
              </w:rPr>
            </w:pPr>
            <w:r>
              <w:rPr>
                <w:rFonts w:ascii="宋体" w:hint="eastAsia"/>
                <w:bCs/>
                <w:color w:val="000000" w:themeColor="text1"/>
              </w:rPr>
              <w:t>课题负责人</w:t>
            </w:r>
          </w:p>
        </w:tc>
        <w:tc>
          <w:tcPr>
            <w:tcW w:w="2747" w:type="dxa"/>
            <w:gridSpan w:val="3"/>
          </w:tcPr>
          <w:p w:rsidR="004040E6" w:rsidRDefault="006673C4">
            <w:pPr>
              <w:spacing w:line="360" w:lineRule="auto"/>
              <w:jc w:val="center"/>
              <w:rPr>
                <w:rFonts w:ascii="宋体"/>
                <w:bCs/>
                <w:color w:val="000000" w:themeColor="text1"/>
              </w:rPr>
            </w:pPr>
            <w:r>
              <w:rPr>
                <w:rFonts w:ascii="宋体" w:hAnsi="宋体" w:hint="eastAsia"/>
                <w:bCs/>
                <w:color w:val="000000" w:themeColor="text1"/>
              </w:rPr>
              <w:t>财政经费</w:t>
            </w:r>
          </w:p>
        </w:tc>
      </w:tr>
      <w:tr w:rsidR="004040E6">
        <w:trPr>
          <w:trHeight w:val="437"/>
          <w:jc w:val="center"/>
        </w:trPr>
        <w:tc>
          <w:tcPr>
            <w:tcW w:w="1517" w:type="dxa"/>
            <w:gridSpan w:val="2"/>
            <w:vAlign w:val="center"/>
          </w:tcPr>
          <w:p w:rsidR="004040E6" w:rsidRDefault="004040E6">
            <w:pPr>
              <w:spacing w:line="360" w:lineRule="auto"/>
              <w:rPr>
                <w:rFonts w:ascii="宋体"/>
                <w:bCs/>
                <w:color w:val="000000" w:themeColor="text1"/>
              </w:rPr>
            </w:pPr>
          </w:p>
        </w:tc>
        <w:tc>
          <w:tcPr>
            <w:tcW w:w="2013" w:type="dxa"/>
            <w:gridSpan w:val="2"/>
          </w:tcPr>
          <w:p w:rsidR="004040E6" w:rsidRDefault="004040E6">
            <w:pPr>
              <w:spacing w:line="360" w:lineRule="auto"/>
              <w:rPr>
                <w:rFonts w:ascii="宋体"/>
                <w:bCs/>
                <w:color w:val="000000" w:themeColor="text1"/>
              </w:rPr>
            </w:pPr>
          </w:p>
        </w:tc>
        <w:tc>
          <w:tcPr>
            <w:tcW w:w="1568" w:type="dxa"/>
            <w:gridSpan w:val="2"/>
          </w:tcPr>
          <w:p w:rsidR="004040E6" w:rsidRDefault="004040E6">
            <w:pPr>
              <w:spacing w:line="360" w:lineRule="auto"/>
              <w:rPr>
                <w:rFonts w:ascii="宋体"/>
                <w:bCs/>
                <w:color w:val="000000" w:themeColor="text1"/>
              </w:rPr>
            </w:pPr>
          </w:p>
        </w:tc>
        <w:tc>
          <w:tcPr>
            <w:tcW w:w="1701" w:type="dxa"/>
            <w:gridSpan w:val="3"/>
          </w:tcPr>
          <w:p w:rsidR="004040E6" w:rsidRDefault="004040E6">
            <w:pPr>
              <w:spacing w:line="360" w:lineRule="auto"/>
              <w:rPr>
                <w:rFonts w:ascii="宋体"/>
                <w:bCs/>
                <w:color w:val="000000" w:themeColor="text1"/>
              </w:rPr>
            </w:pPr>
          </w:p>
        </w:tc>
        <w:tc>
          <w:tcPr>
            <w:tcW w:w="2747" w:type="dxa"/>
            <w:gridSpan w:val="3"/>
          </w:tcPr>
          <w:p w:rsidR="004040E6" w:rsidRDefault="004040E6">
            <w:pPr>
              <w:spacing w:line="360" w:lineRule="auto"/>
              <w:rPr>
                <w:rFonts w:ascii="宋体"/>
                <w:bCs/>
                <w:color w:val="000000" w:themeColor="text1"/>
              </w:rPr>
            </w:pPr>
          </w:p>
        </w:tc>
      </w:tr>
      <w:tr w:rsidR="004040E6">
        <w:trPr>
          <w:trHeight w:val="461"/>
          <w:jc w:val="center"/>
        </w:trPr>
        <w:tc>
          <w:tcPr>
            <w:tcW w:w="1517" w:type="dxa"/>
            <w:gridSpan w:val="2"/>
            <w:vAlign w:val="center"/>
          </w:tcPr>
          <w:p w:rsidR="004040E6" w:rsidRDefault="004040E6">
            <w:pPr>
              <w:spacing w:line="360" w:lineRule="auto"/>
              <w:rPr>
                <w:rFonts w:ascii="宋体"/>
                <w:bCs/>
                <w:color w:val="000000" w:themeColor="text1"/>
              </w:rPr>
            </w:pPr>
          </w:p>
        </w:tc>
        <w:tc>
          <w:tcPr>
            <w:tcW w:w="2013" w:type="dxa"/>
            <w:gridSpan w:val="2"/>
          </w:tcPr>
          <w:p w:rsidR="004040E6" w:rsidRDefault="004040E6">
            <w:pPr>
              <w:spacing w:line="360" w:lineRule="auto"/>
              <w:rPr>
                <w:rFonts w:ascii="宋体"/>
                <w:bCs/>
                <w:color w:val="000000" w:themeColor="text1"/>
              </w:rPr>
            </w:pPr>
          </w:p>
        </w:tc>
        <w:tc>
          <w:tcPr>
            <w:tcW w:w="1568" w:type="dxa"/>
            <w:gridSpan w:val="2"/>
          </w:tcPr>
          <w:p w:rsidR="004040E6" w:rsidRDefault="004040E6">
            <w:pPr>
              <w:spacing w:line="360" w:lineRule="auto"/>
              <w:rPr>
                <w:rFonts w:ascii="宋体"/>
                <w:bCs/>
                <w:color w:val="000000" w:themeColor="text1"/>
              </w:rPr>
            </w:pPr>
          </w:p>
        </w:tc>
        <w:tc>
          <w:tcPr>
            <w:tcW w:w="1701" w:type="dxa"/>
            <w:gridSpan w:val="3"/>
          </w:tcPr>
          <w:p w:rsidR="004040E6" w:rsidRDefault="004040E6">
            <w:pPr>
              <w:spacing w:line="360" w:lineRule="auto"/>
              <w:rPr>
                <w:rFonts w:ascii="宋体"/>
                <w:bCs/>
                <w:color w:val="000000" w:themeColor="text1"/>
              </w:rPr>
            </w:pPr>
          </w:p>
        </w:tc>
        <w:tc>
          <w:tcPr>
            <w:tcW w:w="2747" w:type="dxa"/>
            <w:gridSpan w:val="3"/>
          </w:tcPr>
          <w:p w:rsidR="004040E6" w:rsidRDefault="004040E6">
            <w:pPr>
              <w:spacing w:line="360" w:lineRule="auto"/>
              <w:rPr>
                <w:rFonts w:ascii="宋体"/>
                <w:bCs/>
                <w:color w:val="000000" w:themeColor="text1"/>
              </w:rPr>
            </w:pPr>
          </w:p>
        </w:tc>
      </w:tr>
      <w:tr w:rsidR="004040E6">
        <w:trPr>
          <w:trHeight w:val="507"/>
          <w:jc w:val="center"/>
        </w:trPr>
        <w:tc>
          <w:tcPr>
            <w:tcW w:w="9546" w:type="dxa"/>
            <w:gridSpan w:val="12"/>
            <w:vAlign w:val="center"/>
          </w:tcPr>
          <w:p w:rsidR="004040E6" w:rsidRDefault="006673C4">
            <w:pPr>
              <w:spacing w:line="360" w:lineRule="auto"/>
              <w:rPr>
                <w:rFonts w:ascii="宋体"/>
                <w:bCs/>
                <w:color w:val="000000" w:themeColor="text1"/>
              </w:rPr>
            </w:pPr>
            <w:r>
              <w:rPr>
                <w:rFonts w:ascii="宋体" w:hint="eastAsia"/>
                <w:bCs/>
                <w:color w:val="000000" w:themeColor="text1"/>
              </w:rPr>
              <w:t>十、项目安排及阶段目标</w:t>
            </w:r>
          </w:p>
        </w:tc>
      </w:tr>
      <w:tr w:rsidR="004040E6">
        <w:trPr>
          <w:trHeight w:val="507"/>
          <w:jc w:val="center"/>
        </w:trPr>
        <w:tc>
          <w:tcPr>
            <w:tcW w:w="2699" w:type="dxa"/>
            <w:gridSpan w:val="3"/>
            <w:vAlign w:val="center"/>
          </w:tcPr>
          <w:p w:rsidR="004040E6" w:rsidRDefault="006673C4">
            <w:pPr>
              <w:spacing w:line="360" w:lineRule="auto"/>
              <w:jc w:val="center"/>
              <w:rPr>
                <w:rFonts w:ascii="宋体"/>
                <w:bCs/>
                <w:color w:val="000000" w:themeColor="text1"/>
              </w:rPr>
            </w:pPr>
            <w:r>
              <w:rPr>
                <w:rFonts w:ascii="宋体" w:hAnsi="宋体" w:hint="eastAsia"/>
                <w:bCs/>
                <w:color w:val="000000" w:themeColor="text1"/>
              </w:rPr>
              <w:t>完成时限</w:t>
            </w:r>
          </w:p>
        </w:tc>
        <w:tc>
          <w:tcPr>
            <w:tcW w:w="3063" w:type="dxa"/>
            <w:gridSpan w:val="5"/>
            <w:vAlign w:val="center"/>
          </w:tcPr>
          <w:p w:rsidR="004040E6" w:rsidRDefault="006673C4">
            <w:pPr>
              <w:spacing w:line="360" w:lineRule="auto"/>
              <w:jc w:val="center"/>
              <w:rPr>
                <w:rFonts w:ascii="宋体"/>
                <w:bCs/>
                <w:color w:val="000000" w:themeColor="text1"/>
              </w:rPr>
            </w:pPr>
            <w:r>
              <w:rPr>
                <w:rFonts w:ascii="宋体" w:hAnsi="宋体" w:hint="eastAsia"/>
                <w:bCs/>
                <w:color w:val="000000" w:themeColor="text1"/>
              </w:rPr>
              <w:t>进度安排</w:t>
            </w:r>
          </w:p>
        </w:tc>
        <w:tc>
          <w:tcPr>
            <w:tcW w:w="3784" w:type="dxa"/>
            <w:gridSpan w:val="4"/>
            <w:vAlign w:val="center"/>
          </w:tcPr>
          <w:p w:rsidR="004040E6" w:rsidRDefault="006673C4">
            <w:pPr>
              <w:spacing w:line="360" w:lineRule="auto"/>
              <w:jc w:val="center"/>
              <w:rPr>
                <w:rFonts w:ascii="宋体"/>
                <w:bCs/>
                <w:color w:val="000000" w:themeColor="text1"/>
              </w:rPr>
            </w:pPr>
            <w:r>
              <w:rPr>
                <w:rFonts w:ascii="宋体" w:hAnsi="宋体" w:hint="eastAsia"/>
                <w:bCs/>
                <w:color w:val="000000" w:themeColor="text1"/>
              </w:rPr>
              <w:t>阶段目标</w:t>
            </w:r>
          </w:p>
        </w:tc>
      </w:tr>
      <w:tr w:rsidR="004040E6">
        <w:trPr>
          <w:trHeight w:val="507"/>
          <w:jc w:val="center"/>
        </w:trPr>
        <w:tc>
          <w:tcPr>
            <w:tcW w:w="2699" w:type="dxa"/>
            <w:gridSpan w:val="3"/>
            <w:vAlign w:val="center"/>
          </w:tcPr>
          <w:p w:rsidR="004040E6" w:rsidRDefault="006673C4">
            <w:pPr>
              <w:spacing w:line="360" w:lineRule="auto"/>
              <w:ind w:firstLineChars="100" w:firstLine="210"/>
              <w:rPr>
                <w:rFonts w:ascii="宋体"/>
                <w:bCs/>
                <w:color w:val="000000" w:themeColor="text1"/>
              </w:rPr>
            </w:pPr>
            <w:r>
              <w:rPr>
                <w:rFonts w:ascii="宋体" w:hAnsi="宋体" w:hint="eastAsia"/>
                <w:bCs/>
                <w:color w:val="000000" w:themeColor="text1"/>
              </w:rPr>
              <w:t>年</w:t>
            </w:r>
            <w:r>
              <w:rPr>
                <w:rFonts w:ascii="宋体" w:eastAsia="宋体" w:hAnsi="宋体" w:hint="eastAsia"/>
                <w:bCs/>
                <w:color w:val="000000" w:themeColor="text1"/>
              </w:rPr>
              <w:t xml:space="preserve"> </w:t>
            </w:r>
            <w:r>
              <w:rPr>
                <w:rFonts w:ascii="宋体" w:hAnsi="宋体" w:hint="eastAsia"/>
                <w:bCs/>
                <w:color w:val="000000" w:themeColor="text1"/>
              </w:rPr>
              <w:t>月至</w:t>
            </w:r>
            <w:r>
              <w:rPr>
                <w:rFonts w:ascii="宋体" w:eastAsia="宋体" w:hAnsi="宋体" w:hint="eastAsia"/>
                <w:bCs/>
                <w:color w:val="000000" w:themeColor="text1"/>
              </w:rPr>
              <w:t xml:space="preserve">  </w:t>
            </w:r>
            <w:r>
              <w:rPr>
                <w:rFonts w:ascii="宋体" w:hAnsi="宋体" w:hint="eastAsia"/>
                <w:bCs/>
                <w:color w:val="000000" w:themeColor="text1"/>
              </w:rPr>
              <w:t>年</w:t>
            </w:r>
            <w:r>
              <w:rPr>
                <w:rFonts w:ascii="宋体" w:eastAsia="宋体" w:hAnsi="宋体" w:hint="eastAsia"/>
                <w:bCs/>
                <w:color w:val="000000" w:themeColor="text1"/>
              </w:rPr>
              <w:t xml:space="preserve"> </w:t>
            </w:r>
            <w:r>
              <w:rPr>
                <w:rFonts w:ascii="宋体" w:hAnsi="宋体" w:hint="eastAsia"/>
                <w:bCs/>
                <w:color w:val="000000" w:themeColor="text1"/>
              </w:rPr>
              <w:t>月</w:t>
            </w:r>
          </w:p>
        </w:tc>
        <w:tc>
          <w:tcPr>
            <w:tcW w:w="3063" w:type="dxa"/>
            <w:gridSpan w:val="5"/>
          </w:tcPr>
          <w:p w:rsidR="004040E6" w:rsidRDefault="004040E6">
            <w:pPr>
              <w:spacing w:line="360" w:lineRule="auto"/>
              <w:rPr>
                <w:rFonts w:ascii="宋体"/>
                <w:bCs/>
                <w:color w:val="000000" w:themeColor="text1"/>
              </w:rPr>
            </w:pPr>
          </w:p>
        </w:tc>
        <w:tc>
          <w:tcPr>
            <w:tcW w:w="3784" w:type="dxa"/>
            <w:gridSpan w:val="4"/>
          </w:tcPr>
          <w:p w:rsidR="004040E6" w:rsidRDefault="004040E6">
            <w:pPr>
              <w:spacing w:line="360" w:lineRule="auto"/>
              <w:rPr>
                <w:rFonts w:ascii="宋体"/>
                <w:bCs/>
                <w:color w:val="000000" w:themeColor="text1"/>
              </w:rPr>
            </w:pPr>
          </w:p>
        </w:tc>
      </w:tr>
      <w:tr w:rsidR="004040E6">
        <w:trPr>
          <w:trHeight w:val="507"/>
          <w:jc w:val="center"/>
        </w:trPr>
        <w:tc>
          <w:tcPr>
            <w:tcW w:w="2699" w:type="dxa"/>
            <w:gridSpan w:val="3"/>
            <w:vAlign w:val="center"/>
          </w:tcPr>
          <w:p w:rsidR="004040E6" w:rsidRDefault="006673C4">
            <w:pPr>
              <w:spacing w:line="360" w:lineRule="auto"/>
              <w:ind w:firstLineChars="100" w:firstLine="210"/>
              <w:rPr>
                <w:rFonts w:ascii="宋体"/>
                <w:bCs/>
                <w:color w:val="000000" w:themeColor="text1"/>
              </w:rPr>
            </w:pPr>
            <w:r>
              <w:rPr>
                <w:rFonts w:ascii="宋体" w:hAnsi="宋体" w:hint="eastAsia"/>
                <w:bCs/>
                <w:color w:val="000000" w:themeColor="text1"/>
              </w:rPr>
              <w:t>年</w:t>
            </w:r>
            <w:r>
              <w:rPr>
                <w:rFonts w:ascii="宋体" w:eastAsia="宋体" w:hAnsi="宋体" w:hint="eastAsia"/>
                <w:bCs/>
                <w:color w:val="000000" w:themeColor="text1"/>
              </w:rPr>
              <w:t xml:space="preserve"> </w:t>
            </w:r>
            <w:r>
              <w:rPr>
                <w:rFonts w:ascii="宋体" w:hAnsi="宋体" w:hint="eastAsia"/>
                <w:bCs/>
                <w:color w:val="000000" w:themeColor="text1"/>
              </w:rPr>
              <w:t>月至</w:t>
            </w:r>
            <w:r>
              <w:rPr>
                <w:rFonts w:ascii="宋体" w:eastAsia="宋体" w:hAnsi="宋体" w:hint="eastAsia"/>
                <w:bCs/>
                <w:color w:val="000000" w:themeColor="text1"/>
              </w:rPr>
              <w:t xml:space="preserve">  </w:t>
            </w:r>
            <w:r>
              <w:rPr>
                <w:rFonts w:ascii="宋体" w:hAnsi="宋体" w:hint="eastAsia"/>
                <w:bCs/>
                <w:color w:val="000000" w:themeColor="text1"/>
              </w:rPr>
              <w:t>年</w:t>
            </w:r>
            <w:r>
              <w:rPr>
                <w:rFonts w:ascii="宋体" w:eastAsia="宋体" w:hAnsi="宋体" w:hint="eastAsia"/>
                <w:bCs/>
                <w:color w:val="000000" w:themeColor="text1"/>
              </w:rPr>
              <w:t xml:space="preserve"> </w:t>
            </w:r>
            <w:r>
              <w:rPr>
                <w:rFonts w:ascii="宋体" w:hAnsi="宋体" w:hint="eastAsia"/>
                <w:bCs/>
                <w:color w:val="000000" w:themeColor="text1"/>
              </w:rPr>
              <w:t>月</w:t>
            </w:r>
          </w:p>
        </w:tc>
        <w:tc>
          <w:tcPr>
            <w:tcW w:w="3063" w:type="dxa"/>
            <w:gridSpan w:val="5"/>
          </w:tcPr>
          <w:p w:rsidR="004040E6" w:rsidRDefault="004040E6">
            <w:pPr>
              <w:spacing w:line="360" w:lineRule="auto"/>
              <w:rPr>
                <w:rFonts w:ascii="宋体"/>
                <w:bCs/>
                <w:color w:val="000000" w:themeColor="text1"/>
              </w:rPr>
            </w:pPr>
          </w:p>
        </w:tc>
        <w:tc>
          <w:tcPr>
            <w:tcW w:w="3784" w:type="dxa"/>
            <w:gridSpan w:val="4"/>
          </w:tcPr>
          <w:p w:rsidR="004040E6" w:rsidRDefault="004040E6">
            <w:pPr>
              <w:spacing w:line="360" w:lineRule="auto"/>
              <w:rPr>
                <w:rFonts w:ascii="宋体"/>
                <w:bCs/>
                <w:color w:val="000000" w:themeColor="text1"/>
              </w:rPr>
            </w:pPr>
          </w:p>
        </w:tc>
      </w:tr>
      <w:tr w:rsidR="004040E6">
        <w:trPr>
          <w:trHeight w:val="507"/>
          <w:jc w:val="center"/>
        </w:trPr>
        <w:tc>
          <w:tcPr>
            <w:tcW w:w="2699" w:type="dxa"/>
            <w:gridSpan w:val="3"/>
            <w:vAlign w:val="center"/>
          </w:tcPr>
          <w:p w:rsidR="004040E6" w:rsidRDefault="006673C4">
            <w:pPr>
              <w:spacing w:line="360" w:lineRule="auto"/>
              <w:ind w:firstLineChars="100" w:firstLine="210"/>
              <w:rPr>
                <w:rFonts w:ascii="宋体"/>
                <w:bCs/>
                <w:color w:val="000000" w:themeColor="text1"/>
              </w:rPr>
            </w:pPr>
            <w:r>
              <w:rPr>
                <w:rFonts w:ascii="宋体" w:hAnsi="宋体" w:hint="eastAsia"/>
                <w:bCs/>
                <w:color w:val="000000" w:themeColor="text1"/>
              </w:rPr>
              <w:t>年</w:t>
            </w:r>
            <w:r>
              <w:rPr>
                <w:rFonts w:ascii="宋体" w:eastAsia="宋体" w:hAnsi="宋体" w:hint="eastAsia"/>
                <w:bCs/>
                <w:color w:val="000000" w:themeColor="text1"/>
              </w:rPr>
              <w:t xml:space="preserve"> </w:t>
            </w:r>
            <w:r>
              <w:rPr>
                <w:rFonts w:ascii="宋体" w:hAnsi="宋体" w:hint="eastAsia"/>
                <w:bCs/>
                <w:color w:val="000000" w:themeColor="text1"/>
              </w:rPr>
              <w:t>月至</w:t>
            </w:r>
            <w:r>
              <w:rPr>
                <w:rFonts w:ascii="宋体" w:eastAsia="宋体" w:hAnsi="宋体" w:hint="eastAsia"/>
                <w:bCs/>
                <w:color w:val="000000" w:themeColor="text1"/>
              </w:rPr>
              <w:t xml:space="preserve">  </w:t>
            </w:r>
            <w:r>
              <w:rPr>
                <w:rFonts w:ascii="宋体" w:hAnsi="宋体" w:hint="eastAsia"/>
                <w:bCs/>
                <w:color w:val="000000" w:themeColor="text1"/>
              </w:rPr>
              <w:t>年</w:t>
            </w:r>
            <w:r>
              <w:rPr>
                <w:rFonts w:ascii="宋体" w:eastAsia="宋体" w:hAnsi="宋体" w:hint="eastAsia"/>
                <w:bCs/>
                <w:color w:val="000000" w:themeColor="text1"/>
              </w:rPr>
              <w:t xml:space="preserve"> </w:t>
            </w:r>
            <w:r>
              <w:rPr>
                <w:rFonts w:ascii="宋体" w:hAnsi="宋体" w:hint="eastAsia"/>
                <w:bCs/>
                <w:color w:val="000000" w:themeColor="text1"/>
              </w:rPr>
              <w:t>月</w:t>
            </w:r>
          </w:p>
        </w:tc>
        <w:tc>
          <w:tcPr>
            <w:tcW w:w="3063" w:type="dxa"/>
            <w:gridSpan w:val="5"/>
          </w:tcPr>
          <w:p w:rsidR="004040E6" w:rsidRDefault="004040E6">
            <w:pPr>
              <w:spacing w:line="360" w:lineRule="auto"/>
              <w:rPr>
                <w:rFonts w:ascii="宋体"/>
                <w:bCs/>
                <w:color w:val="000000" w:themeColor="text1"/>
              </w:rPr>
            </w:pPr>
          </w:p>
        </w:tc>
        <w:tc>
          <w:tcPr>
            <w:tcW w:w="3784" w:type="dxa"/>
            <w:gridSpan w:val="4"/>
          </w:tcPr>
          <w:p w:rsidR="004040E6" w:rsidRDefault="004040E6">
            <w:pPr>
              <w:spacing w:line="360" w:lineRule="auto"/>
              <w:rPr>
                <w:rFonts w:ascii="宋体"/>
                <w:bCs/>
                <w:color w:val="000000" w:themeColor="text1"/>
              </w:rPr>
            </w:pPr>
          </w:p>
        </w:tc>
      </w:tr>
      <w:tr w:rsidR="004040E6">
        <w:trPr>
          <w:trHeight w:val="507"/>
          <w:jc w:val="center"/>
        </w:trPr>
        <w:tc>
          <w:tcPr>
            <w:tcW w:w="9546" w:type="dxa"/>
            <w:gridSpan w:val="12"/>
            <w:vAlign w:val="center"/>
          </w:tcPr>
          <w:p w:rsidR="004040E6" w:rsidRDefault="006673C4">
            <w:pPr>
              <w:spacing w:line="360" w:lineRule="auto"/>
              <w:rPr>
                <w:rFonts w:ascii="宋体"/>
                <w:bCs/>
                <w:color w:val="000000" w:themeColor="text1"/>
              </w:rPr>
            </w:pPr>
            <w:r>
              <w:rPr>
                <w:rFonts w:ascii="宋体" w:hint="eastAsia"/>
                <w:bCs/>
                <w:color w:val="000000" w:themeColor="text1"/>
              </w:rPr>
              <w:t>十一、项目经费构成表</w:t>
            </w:r>
            <w:r>
              <w:rPr>
                <w:rFonts w:hint="eastAsia"/>
                <w:bCs/>
                <w:color w:val="000000" w:themeColor="text1"/>
              </w:rPr>
              <w:t>单位：万元</w:t>
            </w:r>
          </w:p>
        </w:tc>
      </w:tr>
      <w:tr w:rsidR="004040E6">
        <w:trPr>
          <w:trHeight w:val="894"/>
          <w:jc w:val="center"/>
        </w:trPr>
        <w:tc>
          <w:tcPr>
            <w:tcW w:w="1139" w:type="dxa"/>
            <w:vAlign w:val="center"/>
          </w:tcPr>
          <w:p w:rsidR="004040E6" w:rsidRDefault="006673C4">
            <w:pPr>
              <w:spacing w:line="240" w:lineRule="atLeast"/>
              <w:jc w:val="center"/>
              <w:rPr>
                <w:rFonts w:eastAsia="Times New Roman"/>
                <w:bCs/>
                <w:color w:val="000000" w:themeColor="text1"/>
              </w:rPr>
            </w:pPr>
            <w:r>
              <w:rPr>
                <w:rFonts w:hint="eastAsia"/>
                <w:bCs/>
                <w:color w:val="000000" w:themeColor="text1"/>
              </w:rPr>
              <w:t>年度</w:t>
            </w:r>
          </w:p>
        </w:tc>
        <w:tc>
          <w:tcPr>
            <w:tcW w:w="1560" w:type="dxa"/>
            <w:gridSpan w:val="2"/>
            <w:vAlign w:val="center"/>
          </w:tcPr>
          <w:p w:rsidR="004040E6" w:rsidRDefault="006673C4">
            <w:pPr>
              <w:spacing w:line="240" w:lineRule="atLeast"/>
              <w:jc w:val="center"/>
              <w:rPr>
                <w:rFonts w:eastAsia="Times New Roman"/>
                <w:bCs/>
                <w:color w:val="000000" w:themeColor="text1"/>
              </w:rPr>
            </w:pPr>
            <w:r>
              <w:rPr>
                <w:rFonts w:hint="eastAsia"/>
                <w:bCs/>
                <w:color w:val="000000" w:themeColor="text1"/>
              </w:rPr>
              <w:t>总额</w:t>
            </w:r>
          </w:p>
        </w:tc>
        <w:tc>
          <w:tcPr>
            <w:tcW w:w="1275" w:type="dxa"/>
            <w:gridSpan w:val="2"/>
            <w:vAlign w:val="center"/>
          </w:tcPr>
          <w:p w:rsidR="004040E6" w:rsidRDefault="006673C4">
            <w:pPr>
              <w:spacing w:line="240" w:lineRule="atLeast"/>
              <w:jc w:val="center"/>
              <w:rPr>
                <w:bCs/>
                <w:color w:val="000000" w:themeColor="text1"/>
              </w:rPr>
            </w:pPr>
            <w:r>
              <w:rPr>
                <w:rFonts w:hint="eastAsia"/>
                <w:bCs/>
                <w:color w:val="000000" w:themeColor="text1"/>
              </w:rPr>
              <w:t>自治区</w:t>
            </w:r>
          </w:p>
          <w:p w:rsidR="004040E6" w:rsidRDefault="006673C4">
            <w:pPr>
              <w:spacing w:line="240" w:lineRule="atLeast"/>
              <w:jc w:val="center"/>
              <w:rPr>
                <w:bCs/>
                <w:color w:val="000000" w:themeColor="text1"/>
              </w:rPr>
            </w:pPr>
            <w:r>
              <w:rPr>
                <w:rFonts w:hint="eastAsia"/>
                <w:bCs/>
                <w:color w:val="000000" w:themeColor="text1"/>
              </w:rPr>
              <w:t>财政科技</w:t>
            </w:r>
          </w:p>
          <w:p w:rsidR="004040E6" w:rsidRDefault="006673C4">
            <w:pPr>
              <w:spacing w:line="240" w:lineRule="atLeast"/>
              <w:jc w:val="center"/>
              <w:rPr>
                <w:rFonts w:eastAsia="Times New Roman"/>
                <w:bCs/>
                <w:color w:val="000000" w:themeColor="text1"/>
              </w:rPr>
            </w:pPr>
            <w:r>
              <w:rPr>
                <w:rFonts w:hint="eastAsia"/>
                <w:bCs/>
                <w:color w:val="000000" w:themeColor="text1"/>
              </w:rPr>
              <w:t>资金</w:t>
            </w:r>
          </w:p>
        </w:tc>
        <w:tc>
          <w:tcPr>
            <w:tcW w:w="1472" w:type="dxa"/>
            <w:gridSpan w:val="2"/>
            <w:vAlign w:val="center"/>
          </w:tcPr>
          <w:p w:rsidR="004040E6" w:rsidRDefault="006673C4">
            <w:pPr>
              <w:spacing w:line="240" w:lineRule="atLeast"/>
              <w:jc w:val="center"/>
              <w:rPr>
                <w:rFonts w:eastAsia="Times New Roman"/>
                <w:bCs/>
                <w:color w:val="000000" w:themeColor="text1"/>
              </w:rPr>
            </w:pPr>
            <w:r>
              <w:rPr>
                <w:rFonts w:hint="eastAsia"/>
                <w:bCs/>
                <w:color w:val="000000" w:themeColor="text1"/>
              </w:rPr>
              <w:t>自筹资金</w:t>
            </w:r>
          </w:p>
        </w:tc>
        <w:tc>
          <w:tcPr>
            <w:tcW w:w="1559" w:type="dxa"/>
            <w:gridSpan w:val="3"/>
            <w:vAlign w:val="center"/>
          </w:tcPr>
          <w:p w:rsidR="004040E6" w:rsidRDefault="006673C4">
            <w:pPr>
              <w:spacing w:line="240" w:lineRule="atLeast"/>
              <w:jc w:val="center"/>
              <w:rPr>
                <w:bCs/>
                <w:color w:val="000000" w:themeColor="text1"/>
              </w:rPr>
            </w:pPr>
            <w:r>
              <w:rPr>
                <w:rFonts w:hint="eastAsia"/>
                <w:bCs/>
                <w:color w:val="000000" w:themeColor="text1"/>
              </w:rPr>
              <w:t>盟市财政</w:t>
            </w:r>
          </w:p>
          <w:p w:rsidR="004040E6" w:rsidRDefault="006673C4">
            <w:pPr>
              <w:spacing w:line="240" w:lineRule="atLeast"/>
              <w:jc w:val="center"/>
              <w:rPr>
                <w:rFonts w:eastAsia="Times New Roman"/>
                <w:bCs/>
                <w:color w:val="000000" w:themeColor="text1"/>
              </w:rPr>
            </w:pPr>
            <w:r>
              <w:rPr>
                <w:rFonts w:hint="eastAsia"/>
                <w:bCs/>
                <w:color w:val="000000" w:themeColor="text1"/>
              </w:rPr>
              <w:t>资金</w:t>
            </w:r>
          </w:p>
        </w:tc>
        <w:tc>
          <w:tcPr>
            <w:tcW w:w="1649" w:type="dxa"/>
            <w:vAlign w:val="center"/>
          </w:tcPr>
          <w:p w:rsidR="004040E6" w:rsidRDefault="006673C4">
            <w:pPr>
              <w:spacing w:line="240" w:lineRule="atLeast"/>
              <w:jc w:val="center"/>
              <w:rPr>
                <w:bCs/>
                <w:color w:val="000000" w:themeColor="text1"/>
              </w:rPr>
            </w:pPr>
            <w:r>
              <w:rPr>
                <w:rFonts w:hint="eastAsia"/>
                <w:bCs/>
                <w:color w:val="000000" w:themeColor="text1"/>
              </w:rPr>
              <w:t>其他渠道</w:t>
            </w:r>
          </w:p>
          <w:p w:rsidR="004040E6" w:rsidRDefault="006673C4">
            <w:pPr>
              <w:spacing w:line="240" w:lineRule="atLeast"/>
              <w:jc w:val="center"/>
              <w:rPr>
                <w:rFonts w:eastAsia="Times New Roman"/>
                <w:bCs/>
                <w:color w:val="000000" w:themeColor="text1"/>
              </w:rPr>
            </w:pPr>
            <w:r>
              <w:rPr>
                <w:rFonts w:hint="eastAsia"/>
                <w:bCs/>
                <w:color w:val="000000" w:themeColor="text1"/>
              </w:rPr>
              <w:t>资金</w:t>
            </w:r>
          </w:p>
        </w:tc>
        <w:tc>
          <w:tcPr>
            <w:tcW w:w="892" w:type="dxa"/>
            <w:vAlign w:val="center"/>
          </w:tcPr>
          <w:p w:rsidR="004040E6" w:rsidRDefault="006673C4">
            <w:pPr>
              <w:spacing w:line="240" w:lineRule="atLeast"/>
              <w:jc w:val="center"/>
              <w:rPr>
                <w:rFonts w:eastAsia="Times New Roman"/>
                <w:bCs/>
                <w:color w:val="000000" w:themeColor="text1"/>
              </w:rPr>
            </w:pPr>
            <w:r>
              <w:rPr>
                <w:rFonts w:hint="eastAsia"/>
                <w:bCs/>
                <w:color w:val="000000" w:themeColor="text1"/>
              </w:rPr>
              <w:t>备注</w:t>
            </w:r>
          </w:p>
        </w:tc>
      </w:tr>
      <w:tr w:rsidR="004040E6">
        <w:trPr>
          <w:trHeight w:val="507"/>
          <w:jc w:val="center"/>
        </w:trPr>
        <w:tc>
          <w:tcPr>
            <w:tcW w:w="1139" w:type="dxa"/>
            <w:vAlign w:val="center"/>
          </w:tcPr>
          <w:p w:rsidR="004040E6" w:rsidRDefault="004040E6">
            <w:pPr>
              <w:spacing w:line="240" w:lineRule="atLeast"/>
              <w:jc w:val="center"/>
              <w:rPr>
                <w:rFonts w:eastAsia="Times New Roman"/>
                <w:bCs/>
                <w:color w:val="000000" w:themeColor="text1"/>
              </w:rPr>
            </w:pPr>
          </w:p>
        </w:tc>
        <w:tc>
          <w:tcPr>
            <w:tcW w:w="1560" w:type="dxa"/>
            <w:gridSpan w:val="2"/>
            <w:vAlign w:val="center"/>
          </w:tcPr>
          <w:p w:rsidR="004040E6" w:rsidRDefault="004040E6">
            <w:pPr>
              <w:spacing w:line="240" w:lineRule="atLeast"/>
              <w:jc w:val="center"/>
              <w:rPr>
                <w:rFonts w:eastAsia="Times New Roman"/>
                <w:bCs/>
                <w:color w:val="000000" w:themeColor="text1"/>
              </w:rPr>
            </w:pPr>
          </w:p>
        </w:tc>
        <w:tc>
          <w:tcPr>
            <w:tcW w:w="1275" w:type="dxa"/>
            <w:gridSpan w:val="2"/>
            <w:vAlign w:val="center"/>
          </w:tcPr>
          <w:p w:rsidR="004040E6" w:rsidRDefault="004040E6">
            <w:pPr>
              <w:spacing w:line="240" w:lineRule="atLeast"/>
              <w:jc w:val="center"/>
              <w:rPr>
                <w:rFonts w:eastAsia="Times New Roman"/>
                <w:bCs/>
                <w:color w:val="000000" w:themeColor="text1"/>
              </w:rPr>
            </w:pPr>
          </w:p>
        </w:tc>
        <w:tc>
          <w:tcPr>
            <w:tcW w:w="1472" w:type="dxa"/>
            <w:gridSpan w:val="2"/>
            <w:vAlign w:val="center"/>
          </w:tcPr>
          <w:p w:rsidR="004040E6" w:rsidRDefault="004040E6">
            <w:pPr>
              <w:spacing w:line="240" w:lineRule="atLeast"/>
              <w:jc w:val="center"/>
              <w:rPr>
                <w:rFonts w:eastAsia="Times New Roman"/>
                <w:bCs/>
                <w:color w:val="000000" w:themeColor="text1"/>
              </w:rPr>
            </w:pPr>
          </w:p>
        </w:tc>
        <w:tc>
          <w:tcPr>
            <w:tcW w:w="1559" w:type="dxa"/>
            <w:gridSpan w:val="3"/>
            <w:vAlign w:val="center"/>
          </w:tcPr>
          <w:p w:rsidR="004040E6" w:rsidRDefault="004040E6">
            <w:pPr>
              <w:spacing w:line="240" w:lineRule="atLeast"/>
              <w:jc w:val="center"/>
              <w:rPr>
                <w:rFonts w:eastAsia="Times New Roman"/>
                <w:bCs/>
                <w:color w:val="000000" w:themeColor="text1"/>
              </w:rPr>
            </w:pPr>
          </w:p>
        </w:tc>
        <w:tc>
          <w:tcPr>
            <w:tcW w:w="1649" w:type="dxa"/>
            <w:vAlign w:val="center"/>
          </w:tcPr>
          <w:p w:rsidR="004040E6" w:rsidRDefault="004040E6">
            <w:pPr>
              <w:spacing w:line="240" w:lineRule="atLeast"/>
              <w:jc w:val="center"/>
              <w:rPr>
                <w:rFonts w:eastAsia="Times New Roman"/>
                <w:bCs/>
                <w:color w:val="000000" w:themeColor="text1"/>
              </w:rPr>
            </w:pPr>
          </w:p>
        </w:tc>
        <w:tc>
          <w:tcPr>
            <w:tcW w:w="892" w:type="dxa"/>
            <w:vAlign w:val="center"/>
          </w:tcPr>
          <w:p w:rsidR="004040E6" w:rsidRDefault="004040E6">
            <w:pPr>
              <w:spacing w:line="240" w:lineRule="atLeast"/>
              <w:jc w:val="center"/>
              <w:rPr>
                <w:rFonts w:eastAsia="Times New Roman"/>
                <w:bCs/>
                <w:color w:val="000000" w:themeColor="text1"/>
              </w:rPr>
            </w:pPr>
          </w:p>
        </w:tc>
      </w:tr>
      <w:tr w:rsidR="004040E6">
        <w:trPr>
          <w:trHeight w:val="507"/>
          <w:jc w:val="center"/>
        </w:trPr>
        <w:tc>
          <w:tcPr>
            <w:tcW w:w="1139" w:type="dxa"/>
            <w:vAlign w:val="center"/>
          </w:tcPr>
          <w:p w:rsidR="004040E6" w:rsidRDefault="004040E6">
            <w:pPr>
              <w:spacing w:line="240" w:lineRule="atLeast"/>
              <w:jc w:val="center"/>
              <w:rPr>
                <w:rFonts w:eastAsia="Times New Roman"/>
                <w:bCs/>
                <w:color w:val="000000" w:themeColor="text1"/>
              </w:rPr>
            </w:pPr>
          </w:p>
        </w:tc>
        <w:tc>
          <w:tcPr>
            <w:tcW w:w="1560" w:type="dxa"/>
            <w:gridSpan w:val="2"/>
            <w:vAlign w:val="center"/>
          </w:tcPr>
          <w:p w:rsidR="004040E6" w:rsidRDefault="004040E6">
            <w:pPr>
              <w:spacing w:line="240" w:lineRule="atLeast"/>
              <w:jc w:val="center"/>
              <w:rPr>
                <w:rFonts w:eastAsia="Times New Roman"/>
                <w:bCs/>
                <w:color w:val="000000" w:themeColor="text1"/>
              </w:rPr>
            </w:pPr>
          </w:p>
        </w:tc>
        <w:tc>
          <w:tcPr>
            <w:tcW w:w="1275" w:type="dxa"/>
            <w:gridSpan w:val="2"/>
            <w:vAlign w:val="center"/>
          </w:tcPr>
          <w:p w:rsidR="004040E6" w:rsidRDefault="004040E6">
            <w:pPr>
              <w:spacing w:line="240" w:lineRule="atLeast"/>
              <w:jc w:val="center"/>
              <w:rPr>
                <w:rFonts w:eastAsia="Times New Roman"/>
                <w:bCs/>
                <w:color w:val="000000" w:themeColor="text1"/>
              </w:rPr>
            </w:pPr>
          </w:p>
        </w:tc>
        <w:tc>
          <w:tcPr>
            <w:tcW w:w="1472" w:type="dxa"/>
            <w:gridSpan w:val="2"/>
            <w:vAlign w:val="center"/>
          </w:tcPr>
          <w:p w:rsidR="004040E6" w:rsidRDefault="004040E6">
            <w:pPr>
              <w:spacing w:line="240" w:lineRule="atLeast"/>
              <w:jc w:val="center"/>
              <w:rPr>
                <w:rFonts w:eastAsia="Times New Roman"/>
                <w:bCs/>
                <w:color w:val="000000" w:themeColor="text1"/>
              </w:rPr>
            </w:pPr>
          </w:p>
        </w:tc>
        <w:tc>
          <w:tcPr>
            <w:tcW w:w="1559" w:type="dxa"/>
            <w:gridSpan w:val="3"/>
            <w:vAlign w:val="center"/>
          </w:tcPr>
          <w:p w:rsidR="004040E6" w:rsidRDefault="004040E6">
            <w:pPr>
              <w:spacing w:line="240" w:lineRule="atLeast"/>
              <w:jc w:val="center"/>
              <w:rPr>
                <w:rFonts w:eastAsia="Times New Roman"/>
                <w:bCs/>
                <w:color w:val="000000" w:themeColor="text1"/>
              </w:rPr>
            </w:pPr>
          </w:p>
        </w:tc>
        <w:tc>
          <w:tcPr>
            <w:tcW w:w="1649" w:type="dxa"/>
            <w:vAlign w:val="center"/>
          </w:tcPr>
          <w:p w:rsidR="004040E6" w:rsidRDefault="004040E6">
            <w:pPr>
              <w:spacing w:line="240" w:lineRule="atLeast"/>
              <w:jc w:val="center"/>
              <w:rPr>
                <w:rFonts w:eastAsia="Times New Roman"/>
                <w:bCs/>
                <w:color w:val="000000" w:themeColor="text1"/>
              </w:rPr>
            </w:pPr>
          </w:p>
        </w:tc>
        <w:tc>
          <w:tcPr>
            <w:tcW w:w="892" w:type="dxa"/>
            <w:vAlign w:val="center"/>
          </w:tcPr>
          <w:p w:rsidR="004040E6" w:rsidRDefault="004040E6">
            <w:pPr>
              <w:spacing w:line="240" w:lineRule="atLeast"/>
              <w:jc w:val="center"/>
              <w:rPr>
                <w:rFonts w:eastAsia="Times New Roman"/>
                <w:bCs/>
                <w:color w:val="000000" w:themeColor="text1"/>
              </w:rPr>
            </w:pPr>
          </w:p>
        </w:tc>
      </w:tr>
      <w:tr w:rsidR="004040E6">
        <w:trPr>
          <w:trHeight w:val="507"/>
          <w:jc w:val="center"/>
        </w:trPr>
        <w:tc>
          <w:tcPr>
            <w:tcW w:w="1139" w:type="dxa"/>
            <w:tcBorders>
              <w:bottom w:val="single" w:sz="4" w:space="0" w:color="auto"/>
            </w:tcBorders>
            <w:vAlign w:val="center"/>
          </w:tcPr>
          <w:p w:rsidR="004040E6" w:rsidRDefault="004040E6">
            <w:pPr>
              <w:spacing w:line="240" w:lineRule="atLeast"/>
              <w:jc w:val="center"/>
              <w:rPr>
                <w:rFonts w:eastAsia="Times New Roman"/>
                <w:bCs/>
                <w:color w:val="000000" w:themeColor="text1"/>
              </w:rPr>
            </w:pPr>
          </w:p>
        </w:tc>
        <w:tc>
          <w:tcPr>
            <w:tcW w:w="1560" w:type="dxa"/>
            <w:gridSpan w:val="2"/>
            <w:tcBorders>
              <w:bottom w:val="single" w:sz="4" w:space="0" w:color="auto"/>
            </w:tcBorders>
            <w:vAlign w:val="center"/>
          </w:tcPr>
          <w:p w:rsidR="004040E6" w:rsidRDefault="004040E6">
            <w:pPr>
              <w:spacing w:line="240" w:lineRule="atLeast"/>
              <w:jc w:val="center"/>
              <w:rPr>
                <w:rFonts w:eastAsia="Times New Roman"/>
                <w:bCs/>
                <w:color w:val="000000" w:themeColor="text1"/>
              </w:rPr>
            </w:pPr>
          </w:p>
        </w:tc>
        <w:tc>
          <w:tcPr>
            <w:tcW w:w="1275" w:type="dxa"/>
            <w:gridSpan w:val="2"/>
            <w:tcBorders>
              <w:bottom w:val="single" w:sz="4" w:space="0" w:color="auto"/>
            </w:tcBorders>
            <w:vAlign w:val="center"/>
          </w:tcPr>
          <w:p w:rsidR="004040E6" w:rsidRDefault="004040E6">
            <w:pPr>
              <w:spacing w:line="240" w:lineRule="atLeast"/>
              <w:jc w:val="center"/>
              <w:rPr>
                <w:rFonts w:eastAsia="Times New Roman"/>
                <w:bCs/>
                <w:color w:val="000000" w:themeColor="text1"/>
              </w:rPr>
            </w:pPr>
          </w:p>
        </w:tc>
        <w:tc>
          <w:tcPr>
            <w:tcW w:w="1472" w:type="dxa"/>
            <w:gridSpan w:val="2"/>
            <w:tcBorders>
              <w:bottom w:val="single" w:sz="4" w:space="0" w:color="auto"/>
            </w:tcBorders>
            <w:vAlign w:val="center"/>
          </w:tcPr>
          <w:p w:rsidR="004040E6" w:rsidRDefault="004040E6">
            <w:pPr>
              <w:spacing w:line="240" w:lineRule="atLeast"/>
              <w:jc w:val="center"/>
              <w:rPr>
                <w:rFonts w:eastAsia="Times New Roman"/>
                <w:bCs/>
                <w:color w:val="000000" w:themeColor="text1"/>
              </w:rPr>
            </w:pPr>
          </w:p>
        </w:tc>
        <w:tc>
          <w:tcPr>
            <w:tcW w:w="1559" w:type="dxa"/>
            <w:gridSpan w:val="3"/>
            <w:tcBorders>
              <w:bottom w:val="single" w:sz="4" w:space="0" w:color="auto"/>
            </w:tcBorders>
            <w:vAlign w:val="center"/>
          </w:tcPr>
          <w:p w:rsidR="004040E6" w:rsidRDefault="004040E6">
            <w:pPr>
              <w:spacing w:line="240" w:lineRule="atLeast"/>
              <w:jc w:val="center"/>
              <w:rPr>
                <w:rFonts w:eastAsia="Times New Roman"/>
                <w:bCs/>
                <w:color w:val="000000" w:themeColor="text1"/>
              </w:rPr>
            </w:pPr>
          </w:p>
        </w:tc>
        <w:tc>
          <w:tcPr>
            <w:tcW w:w="1649" w:type="dxa"/>
            <w:tcBorders>
              <w:bottom w:val="single" w:sz="4" w:space="0" w:color="auto"/>
            </w:tcBorders>
            <w:vAlign w:val="center"/>
          </w:tcPr>
          <w:p w:rsidR="004040E6" w:rsidRDefault="004040E6">
            <w:pPr>
              <w:spacing w:line="240" w:lineRule="atLeast"/>
              <w:jc w:val="center"/>
              <w:rPr>
                <w:rFonts w:eastAsia="Times New Roman"/>
                <w:bCs/>
                <w:color w:val="000000" w:themeColor="text1"/>
              </w:rPr>
            </w:pPr>
          </w:p>
        </w:tc>
        <w:tc>
          <w:tcPr>
            <w:tcW w:w="892" w:type="dxa"/>
            <w:tcBorders>
              <w:bottom w:val="single" w:sz="4" w:space="0" w:color="auto"/>
            </w:tcBorders>
            <w:vAlign w:val="center"/>
          </w:tcPr>
          <w:p w:rsidR="004040E6" w:rsidRDefault="004040E6">
            <w:pPr>
              <w:spacing w:line="240" w:lineRule="atLeast"/>
              <w:jc w:val="center"/>
              <w:rPr>
                <w:rFonts w:eastAsia="Times New Roman"/>
                <w:bCs/>
                <w:color w:val="000000" w:themeColor="text1"/>
              </w:rPr>
            </w:pPr>
          </w:p>
        </w:tc>
      </w:tr>
      <w:tr w:rsidR="004040E6">
        <w:trPr>
          <w:trHeight w:val="507"/>
          <w:jc w:val="center"/>
        </w:trPr>
        <w:tc>
          <w:tcPr>
            <w:tcW w:w="1139" w:type="dxa"/>
            <w:tcBorders>
              <w:top w:val="single" w:sz="4" w:space="0" w:color="auto"/>
              <w:left w:val="single" w:sz="4" w:space="0" w:color="auto"/>
              <w:bottom w:val="single" w:sz="4" w:space="0" w:color="auto"/>
              <w:right w:val="single" w:sz="4" w:space="0" w:color="auto"/>
            </w:tcBorders>
            <w:vAlign w:val="center"/>
          </w:tcPr>
          <w:p w:rsidR="004040E6" w:rsidRDefault="006673C4">
            <w:pPr>
              <w:spacing w:line="240" w:lineRule="atLeast"/>
              <w:jc w:val="center"/>
              <w:rPr>
                <w:rFonts w:eastAsia="Times New Roman"/>
                <w:bCs/>
                <w:color w:val="000000" w:themeColor="text1"/>
              </w:rPr>
            </w:pPr>
            <w:r>
              <w:rPr>
                <w:rFonts w:hint="eastAsia"/>
                <w:bCs/>
                <w:color w:val="000000" w:themeColor="text1"/>
              </w:rPr>
              <w:t>合计</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040E6" w:rsidRDefault="004040E6">
            <w:pPr>
              <w:spacing w:line="240" w:lineRule="atLeast"/>
              <w:rPr>
                <w:rFonts w:eastAsia="Times New Roman"/>
                <w:bCs/>
                <w:color w:val="000000" w:themeColor="text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040E6" w:rsidRDefault="004040E6">
            <w:pPr>
              <w:spacing w:line="240" w:lineRule="atLeast"/>
              <w:rPr>
                <w:rFonts w:eastAsia="Times New Roman"/>
                <w:bCs/>
                <w:color w:val="000000" w:themeColor="text1"/>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rsidR="004040E6" w:rsidRDefault="004040E6">
            <w:pPr>
              <w:spacing w:line="240" w:lineRule="atLeast"/>
              <w:rPr>
                <w:rFonts w:eastAsia="Times New Roman"/>
                <w:bCs/>
                <w:color w:val="000000" w:themeColor="text1"/>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4040E6" w:rsidRDefault="004040E6">
            <w:pPr>
              <w:spacing w:line="240" w:lineRule="atLeast"/>
              <w:rPr>
                <w:rFonts w:eastAsia="Times New Roman"/>
                <w:bCs/>
                <w:color w:val="000000" w:themeColor="text1"/>
              </w:rPr>
            </w:pPr>
          </w:p>
        </w:tc>
        <w:tc>
          <w:tcPr>
            <w:tcW w:w="1649" w:type="dxa"/>
            <w:tcBorders>
              <w:top w:val="single" w:sz="4" w:space="0" w:color="auto"/>
              <w:left w:val="single" w:sz="4" w:space="0" w:color="auto"/>
              <w:bottom w:val="single" w:sz="4" w:space="0" w:color="auto"/>
              <w:right w:val="single" w:sz="4" w:space="0" w:color="auto"/>
            </w:tcBorders>
            <w:vAlign w:val="center"/>
          </w:tcPr>
          <w:p w:rsidR="004040E6" w:rsidRDefault="004040E6">
            <w:pPr>
              <w:spacing w:line="240" w:lineRule="atLeast"/>
              <w:rPr>
                <w:rFonts w:eastAsia="Times New Roman"/>
                <w:bCs/>
                <w:color w:val="000000" w:themeColor="text1"/>
              </w:rPr>
            </w:pPr>
          </w:p>
        </w:tc>
        <w:tc>
          <w:tcPr>
            <w:tcW w:w="892" w:type="dxa"/>
            <w:tcBorders>
              <w:top w:val="single" w:sz="4" w:space="0" w:color="auto"/>
              <w:left w:val="single" w:sz="4" w:space="0" w:color="auto"/>
              <w:bottom w:val="single" w:sz="4" w:space="0" w:color="auto"/>
              <w:right w:val="single" w:sz="4" w:space="0" w:color="auto"/>
            </w:tcBorders>
            <w:vAlign w:val="center"/>
          </w:tcPr>
          <w:p w:rsidR="004040E6" w:rsidRDefault="004040E6">
            <w:pPr>
              <w:spacing w:line="240" w:lineRule="atLeast"/>
              <w:rPr>
                <w:rFonts w:eastAsia="Times New Roman"/>
                <w:bCs/>
                <w:color w:val="000000" w:themeColor="text1"/>
              </w:rPr>
            </w:pPr>
          </w:p>
        </w:tc>
      </w:tr>
      <w:tr w:rsidR="004040E6">
        <w:trPr>
          <w:trHeight w:val="507"/>
          <w:jc w:val="center"/>
        </w:trPr>
        <w:tc>
          <w:tcPr>
            <w:tcW w:w="9546" w:type="dxa"/>
            <w:gridSpan w:val="12"/>
            <w:tcBorders>
              <w:top w:val="single" w:sz="4" w:space="0" w:color="auto"/>
              <w:left w:val="single" w:sz="4" w:space="0" w:color="auto"/>
              <w:bottom w:val="single" w:sz="4" w:space="0" w:color="auto"/>
              <w:right w:val="single" w:sz="4" w:space="0" w:color="auto"/>
            </w:tcBorders>
            <w:vAlign w:val="center"/>
          </w:tcPr>
          <w:p w:rsidR="004040E6" w:rsidRDefault="006673C4">
            <w:pPr>
              <w:spacing w:line="240" w:lineRule="atLeast"/>
              <w:jc w:val="left"/>
              <w:rPr>
                <w:rFonts w:eastAsia="Times New Roman"/>
                <w:bCs/>
                <w:color w:val="000000" w:themeColor="text1"/>
              </w:rPr>
            </w:pPr>
            <w:r>
              <w:rPr>
                <w:rFonts w:asciiTheme="minorEastAsia" w:hAnsiTheme="minorEastAsia" w:hint="eastAsia"/>
                <w:bCs/>
                <w:color w:val="000000" w:themeColor="text1"/>
              </w:rPr>
              <w:t>注：自治区财政科技资金在</w:t>
            </w:r>
            <w:r>
              <w:rPr>
                <w:rFonts w:asciiTheme="minorEastAsia" w:hAnsiTheme="minorEastAsia" w:hint="eastAsia"/>
                <w:bCs/>
                <w:color w:val="000000" w:themeColor="text1"/>
              </w:rPr>
              <w:t>2026</w:t>
            </w:r>
            <w:r>
              <w:rPr>
                <w:rFonts w:asciiTheme="minorEastAsia" w:hAnsiTheme="minorEastAsia" w:hint="eastAsia"/>
                <w:bCs/>
                <w:color w:val="000000" w:themeColor="text1"/>
              </w:rPr>
              <w:t>年度进行全额填报，其他类别资金按实际情况可分年度填报。</w:t>
            </w:r>
          </w:p>
        </w:tc>
      </w:tr>
    </w:tbl>
    <w:p w:rsidR="004040E6" w:rsidRDefault="004040E6">
      <w:pPr>
        <w:spacing w:line="360" w:lineRule="auto"/>
        <w:rPr>
          <w:rFonts w:ascii="宋体"/>
          <w:bCs/>
          <w:color w:val="000000" w:themeColor="text1"/>
        </w:rPr>
        <w:sectPr w:rsidR="004040E6">
          <w:pgSz w:w="11906" w:h="16838"/>
          <w:pgMar w:top="1440" w:right="1287" w:bottom="1440" w:left="1191" w:header="851" w:footer="992" w:gutter="0"/>
          <w:cols w:space="720"/>
          <w:docGrid w:type="lines" w:linePitch="312"/>
        </w:sectPr>
      </w:pPr>
    </w:p>
    <w:p w:rsidR="004040E6" w:rsidRDefault="006673C4">
      <w:pPr>
        <w:spacing w:line="360" w:lineRule="auto"/>
        <w:ind w:firstLineChars="200" w:firstLine="420"/>
        <w:rPr>
          <w:rFonts w:ascii="宋体"/>
          <w:bCs/>
          <w:color w:val="000000" w:themeColor="text1"/>
        </w:rPr>
      </w:pPr>
      <w:r>
        <w:rPr>
          <w:rFonts w:ascii="宋体" w:hAnsi="宋体" w:hint="eastAsia"/>
          <w:bCs/>
          <w:color w:val="000000" w:themeColor="text1"/>
        </w:rPr>
        <w:lastRenderedPageBreak/>
        <w:t>十二、项目参加人员</w:t>
      </w:r>
    </w:p>
    <w:p w:rsidR="004040E6" w:rsidRDefault="006673C4">
      <w:pPr>
        <w:spacing w:line="360" w:lineRule="auto"/>
        <w:ind w:firstLineChars="200" w:firstLine="420"/>
        <w:rPr>
          <w:rFonts w:ascii="宋体"/>
          <w:bCs/>
          <w:color w:val="000000" w:themeColor="text1"/>
          <w:szCs w:val="21"/>
        </w:rPr>
      </w:pPr>
      <w:r>
        <w:rPr>
          <w:rFonts w:ascii="宋体" w:hAnsi="宋体" w:hint="eastAsia"/>
          <w:bCs/>
          <w:color w:val="000000" w:themeColor="text1"/>
          <w:szCs w:val="21"/>
        </w:rPr>
        <w:t>（说明：所有参与项目的人员需提供身份证、学历证书、职称证书扫描件作为附件）</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180"/>
        <w:gridCol w:w="733"/>
        <w:gridCol w:w="708"/>
        <w:gridCol w:w="2084"/>
        <w:gridCol w:w="1762"/>
        <w:gridCol w:w="979"/>
        <w:gridCol w:w="783"/>
        <w:gridCol w:w="783"/>
        <w:gridCol w:w="1762"/>
        <w:gridCol w:w="3527"/>
        <w:gridCol w:w="7"/>
      </w:tblGrid>
      <w:tr w:rsidR="004040E6">
        <w:trPr>
          <w:gridAfter w:val="1"/>
          <w:wAfter w:w="7" w:type="dxa"/>
          <w:trHeight w:val="1078"/>
          <w:jc w:val="center"/>
        </w:trPr>
        <w:tc>
          <w:tcPr>
            <w:tcW w:w="776" w:type="dxa"/>
            <w:vAlign w:val="center"/>
          </w:tcPr>
          <w:p w:rsidR="004040E6" w:rsidRDefault="006673C4">
            <w:pPr>
              <w:jc w:val="center"/>
              <w:rPr>
                <w:rFonts w:ascii="宋体"/>
                <w:bCs/>
                <w:color w:val="000000" w:themeColor="text1"/>
              </w:rPr>
            </w:pPr>
            <w:r>
              <w:rPr>
                <w:rFonts w:ascii="宋体" w:hAnsi="宋体" w:hint="eastAsia"/>
                <w:bCs/>
                <w:color w:val="000000" w:themeColor="text1"/>
              </w:rPr>
              <w:t>序号</w:t>
            </w:r>
          </w:p>
        </w:tc>
        <w:tc>
          <w:tcPr>
            <w:tcW w:w="1180" w:type="dxa"/>
            <w:vAlign w:val="center"/>
          </w:tcPr>
          <w:p w:rsidR="004040E6" w:rsidRDefault="006673C4">
            <w:pPr>
              <w:jc w:val="center"/>
              <w:rPr>
                <w:rFonts w:ascii="宋体"/>
                <w:bCs/>
                <w:color w:val="000000" w:themeColor="text1"/>
              </w:rPr>
            </w:pPr>
            <w:r>
              <w:rPr>
                <w:rFonts w:ascii="宋体" w:hAnsi="宋体" w:hint="eastAsia"/>
                <w:bCs/>
                <w:color w:val="000000" w:themeColor="text1"/>
              </w:rPr>
              <w:t>姓名</w:t>
            </w:r>
          </w:p>
        </w:tc>
        <w:tc>
          <w:tcPr>
            <w:tcW w:w="733" w:type="dxa"/>
            <w:vAlign w:val="center"/>
          </w:tcPr>
          <w:p w:rsidR="004040E6" w:rsidRDefault="006673C4">
            <w:pPr>
              <w:widowControl/>
              <w:jc w:val="center"/>
              <w:rPr>
                <w:rFonts w:ascii="宋体"/>
                <w:bCs/>
                <w:color w:val="000000" w:themeColor="text1"/>
              </w:rPr>
            </w:pPr>
            <w:r>
              <w:rPr>
                <w:rFonts w:ascii="宋体" w:hAnsi="宋体" w:hint="eastAsia"/>
                <w:bCs/>
                <w:color w:val="000000" w:themeColor="text1"/>
              </w:rPr>
              <w:t>性别</w:t>
            </w:r>
          </w:p>
        </w:tc>
        <w:tc>
          <w:tcPr>
            <w:tcW w:w="708" w:type="dxa"/>
            <w:vAlign w:val="center"/>
          </w:tcPr>
          <w:p w:rsidR="004040E6" w:rsidRDefault="006673C4">
            <w:pPr>
              <w:widowControl/>
              <w:jc w:val="center"/>
              <w:rPr>
                <w:rFonts w:ascii="宋体"/>
                <w:bCs/>
                <w:color w:val="000000" w:themeColor="text1"/>
              </w:rPr>
            </w:pPr>
            <w:r>
              <w:rPr>
                <w:rFonts w:ascii="宋体" w:hAnsi="宋体" w:hint="eastAsia"/>
                <w:bCs/>
                <w:color w:val="000000" w:themeColor="text1"/>
              </w:rPr>
              <w:t>年龄</w:t>
            </w:r>
          </w:p>
        </w:tc>
        <w:tc>
          <w:tcPr>
            <w:tcW w:w="2084" w:type="dxa"/>
            <w:vAlign w:val="center"/>
          </w:tcPr>
          <w:p w:rsidR="004040E6" w:rsidRDefault="006673C4">
            <w:pPr>
              <w:jc w:val="center"/>
              <w:rPr>
                <w:rFonts w:ascii="宋体"/>
                <w:bCs/>
                <w:color w:val="000000" w:themeColor="text1"/>
              </w:rPr>
            </w:pPr>
            <w:r>
              <w:rPr>
                <w:rFonts w:ascii="宋体" w:hAnsi="宋体" w:hint="eastAsia"/>
                <w:bCs/>
                <w:color w:val="000000" w:themeColor="text1"/>
              </w:rPr>
              <w:t>身份证号码</w:t>
            </w:r>
          </w:p>
        </w:tc>
        <w:tc>
          <w:tcPr>
            <w:tcW w:w="1762" w:type="dxa"/>
            <w:vAlign w:val="center"/>
          </w:tcPr>
          <w:p w:rsidR="004040E6" w:rsidRDefault="006673C4">
            <w:pPr>
              <w:jc w:val="center"/>
              <w:rPr>
                <w:rFonts w:ascii="宋体"/>
                <w:bCs/>
                <w:color w:val="000000" w:themeColor="text1"/>
              </w:rPr>
            </w:pPr>
            <w:r>
              <w:rPr>
                <w:rFonts w:ascii="宋体" w:hint="eastAsia"/>
                <w:bCs/>
                <w:color w:val="000000" w:themeColor="text1"/>
              </w:rPr>
              <w:t>参与方式</w:t>
            </w:r>
          </w:p>
          <w:p w:rsidR="004040E6" w:rsidRDefault="006673C4">
            <w:pPr>
              <w:jc w:val="center"/>
              <w:rPr>
                <w:rFonts w:ascii="宋体"/>
                <w:bCs/>
                <w:color w:val="000000" w:themeColor="text1"/>
              </w:rPr>
            </w:pPr>
            <w:r>
              <w:rPr>
                <w:rFonts w:ascii="宋体" w:hint="eastAsia"/>
                <w:bCs/>
                <w:color w:val="000000" w:themeColor="text1"/>
              </w:rPr>
              <w:t>（全职</w:t>
            </w:r>
            <w:r>
              <w:rPr>
                <w:rFonts w:ascii="宋体"/>
                <w:bCs/>
                <w:color w:val="000000" w:themeColor="text1"/>
              </w:rPr>
              <w:t>/</w:t>
            </w:r>
            <w:r>
              <w:rPr>
                <w:rFonts w:ascii="宋体" w:hint="eastAsia"/>
                <w:bCs/>
                <w:color w:val="000000" w:themeColor="text1"/>
              </w:rPr>
              <w:t>兼职）</w:t>
            </w:r>
          </w:p>
        </w:tc>
        <w:tc>
          <w:tcPr>
            <w:tcW w:w="979" w:type="dxa"/>
            <w:vAlign w:val="center"/>
          </w:tcPr>
          <w:p w:rsidR="004040E6" w:rsidRDefault="006673C4">
            <w:pPr>
              <w:jc w:val="center"/>
              <w:rPr>
                <w:rFonts w:ascii="宋体"/>
                <w:bCs/>
                <w:color w:val="000000" w:themeColor="text1"/>
              </w:rPr>
            </w:pPr>
            <w:r>
              <w:rPr>
                <w:rFonts w:ascii="宋体" w:hAnsi="宋体" w:hint="eastAsia"/>
                <w:bCs/>
                <w:color w:val="000000" w:themeColor="text1"/>
              </w:rPr>
              <w:t>职称</w:t>
            </w:r>
          </w:p>
        </w:tc>
        <w:tc>
          <w:tcPr>
            <w:tcW w:w="783" w:type="dxa"/>
            <w:vAlign w:val="center"/>
          </w:tcPr>
          <w:p w:rsidR="004040E6" w:rsidRDefault="006673C4">
            <w:pPr>
              <w:widowControl/>
              <w:jc w:val="center"/>
              <w:rPr>
                <w:rFonts w:ascii="宋体"/>
                <w:bCs/>
                <w:color w:val="000000" w:themeColor="text1"/>
              </w:rPr>
            </w:pPr>
            <w:r>
              <w:rPr>
                <w:rFonts w:ascii="宋体" w:hAnsi="宋体" w:hint="eastAsia"/>
                <w:bCs/>
                <w:color w:val="000000" w:themeColor="text1"/>
              </w:rPr>
              <w:t>学历</w:t>
            </w:r>
          </w:p>
        </w:tc>
        <w:tc>
          <w:tcPr>
            <w:tcW w:w="783" w:type="dxa"/>
            <w:vAlign w:val="center"/>
          </w:tcPr>
          <w:p w:rsidR="004040E6" w:rsidRDefault="006673C4">
            <w:pPr>
              <w:jc w:val="center"/>
              <w:rPr>
                <w:rFonts w:ascii="宋体"/>
                <w:bCs/>
                <w:color w:val="000000" w:themeColor="text1"/>
              </w:rPr>
            </w:pPr>
            <w:r>
              <w:rPr>
                <w:rFonts w:ascii="宋体" w:hAnsi="宋体" w:hint="eastAsia"/>
                <w:bCs/>
                <w:color w:val="000000" w:themeColor="text1"/>
              </w:rPr>
              <w:t>学位</w:t>
            </w:r>
          </w:p>
        </w:tc>
        <w:tc>
          <w:tcPr>
            <w:tcW w:w="1762" w:type="dxa"/>
            <w:vAlign w:val="center"/>
          </w:tcPr>
          <w:p w:rsidR="004040E6" w:rsidRDefault="006673C4">
            <w:pPr>
              <w:widowControl/>
              <w:jc w:val="center"/>
              <w:rPr>
                <w:rFonts w:ascii="宋体"/>
                <w:bCs/>
                <w:color w:val="000000" w:themeColor="text1"/>
              </w:rPr>
            </w:pPr>
            <w:r>
              <w:rPr>
                <w:rFonts w:ascii="宋体" w:hAnsi="宋体" w:hint="eastAsia"/>
                <w:bCs/>
                <w:color w:val="000000" w:themeColor="text1"/>
              </w:rPr>
              <w:t>现从事专业</w:t>
            </w:r>
          </w:p>
        </w:tc>
        <w:tc>
          <w:tcPr>
            <w:tcW w:w="3527" w:type="dxa"/>
            <w:vAlign w:val="center"/>
          </w:tcPr>
          <w:p w:rsidR="004040E6" w:rsidRDefault="006673C4">
            <w:pPr>
              <w:jc w:val="center"/>
              <w:rPr>
                <w:rFonts w:ascii="宋体"/>
                <w:bCs/>
                <w:color w:val="000000" w:themeColor="text1"/>
              </w:rPr>
            </w:pPr>
            <w:r>
              <w:rPr>
                <w:rFonts w:ascii="宋体" w:hAnsi="宋体" w:hint="eastAsia"/>
                <w:bCs/>
                <w:color w:val="000000" w:themeColor="text1"/>
              </w:rPr>
              <w:t>所在单位</w:t>
            </w:r>
          </w:p>
        </w:tc>
      </w:tr>
      <w:tr w:rsidR="004040E6">
        <w:trPr>
          <w:trHeight w:val="578"/>
          <w:jc w:val="center"/>
        </w:trPr>
        <w:tc>
          <w:tcPr>
            <w:tcW w:w="15084" w:type="dxa"/>
            <w:gridSpan w:val="12"/>
            <w:vAlign w:val="center"/>
          </w:tcPr>
          <w:p w:rsidR="004040E6" w:rsidRDefault="006673C4">
            <w:pPr>
              <w:jc w:val="center"/>
              <w:rPr>
                <w:rFonts w:ascii="宋体"/>
                <w:bCs/>
                <w:color w:val="000000" w:themeColor="text1"/>
              </w:rPr>
            </w:pPr>
            <w:r>
              <w:rPr>
                <w:rFonts w:ascii="宋体" w:hAnsi="宋体" w:hint="eastAsia"/>
                <w:bCs/>
                <w:color w:val="000000" w:themeColor="text1"/>
              </w:rPr>
              <w:t>负责人</w:t>
            </w:r>
          </w:p>
        </w:tc>
      </w:tr>
      <w:tr w:rsidR="004040E6">
        <w:trPr>
          <w:gridAfter w:val="1"/>
          <w:wAfter w:w="7" w:type="dxa"/>
          <w:trHeight w:val="556"/>
          <w:jc w:val="center"/>
        </w:trPr>
        <w:tc>
          <w:tcPr>
            <w:tcW w:w="776" w:type="dxa"/>
            <w:vAlign w:val="center"/>
          </w:tcPr>
          <w:p w:rsidR="004040E6" w:rsidRDefault="006673C4">
            <w:pPr>
              <w:jc w:val="center"/>
              <w:rPr>
                <w:rFonts w:ascii="宋体"/>
                <w:bCs/>
                <w:color w:val="000000" w:themeColor="text1"/>
              </w:rPr>
            </w:pPr>
            <w:r>
              <w:rPr>
                <w:rFonts w:ascii="宋体" w:hAnsi="宋体"/>
                <w:bCs/>
                <w:color w:val="000000" w:themeColor="text1"/>
              </w:rPr>
              <w:t>1</w:t>
            </w:r>
          </w:p>
        </w:tc>
        <w:tc>
          <w:tcPr>
            <w:tcW w:w="1180" w:type="dxa"/>
            <w:vAlign w:val="center"/>
          </w:tcPr>
          <w:p w:rsidR="004040E6" w:rsidRDefault="004040E6">
            <w:pPr>
              <w:rPr>
                <w:rFonts w:ascii="宋体"/>
                <w:bCs/>
                <w:color w:val="000000" w:themeColor="text1"/>
              </w:rPr>
            </w:pPr>
          </w:p>
        </w:tc>
        <w:tc>
          <w:tcPr>
            <w:tcW w:w="733" w:type="dxa"/>
            <w:vAlign w:val="center"/>
          </w:tcPr>
          <w:p w:rsidR="004040E6" w:rsidRDefault="004040E6">
            <w:pPr>
              <w:rPr>
                <w:rFonts w:ascii="宋体"/>
                <w:bCs/>
                <w:color w:val="000000" w:themeColor="text1"/>
              </w:rPr>
            </w:pPr>
          </w:p>
        </w:tc>
        <w:tc>
          <w:tcPr>
            <w:tcW w:w="708" w:type="dxa"/>
            <w:vAlign w:val="center"/>
          </w:tcPr>
          <w:p w:rsidR="004040E6" w:rsidRDefault="004040E6">
            <w:pPr>
              <w:rPr>
                <w:rFonts w:ascii="宋体"/>
                <w:bCs/>
                <w:color w:val="000000" w:themeColor="text1"/>
              </w:rPr>
            </w:pPr>
          </w:p>
        </w:tc>
        <w:tc>
          <w:tcPr>
            <w:tcW w:w="2084" w:type="dxa"/>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979"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3527" w:type="dxa"/>
            <w:vAlign w:val="center"/>
          </w:tcPr>
          <w:p w:rsidR="004040E6" w:rsidRDefault="004040E6">
            <w:pPr>
              <w:rPr>
                <w:rFonts w:ascii="宋体"/>
                <w:bCs/>
                <w:color w:val="000000" w:themeColor="text1"/>
              </w:rPr>
            </w:pPr>
          </w:p>
        </w:tc>
      </w:tr>
      <w:tr w:rsidR="004040E6">
        <w:trPr>
          <w:trHeight w:val="844"/>
          <w:jc w:val="center"/>
        </w:trPr>
        <w:tc>
          <w:tcPr>
            <w:tcW w:w="1956" w:type="dxa"/>
            <w:gridSpan w:val="2"/>
            <w:vAlign w:val="center"/>
          </w:tcPr>
          <w:p w:rsidR="004040E6" w:rsidRDefault="006673C4">
            <w:pPr>
              <w:rPr>
                <w:rFonts w:ascii="宋体"/>
                <w:bCs/>
                <w:color w:val="000000" w:themeColor="text1"/>
              </w:rPr>
            </w:pPr>
            <w:r>
              <w:rPr>
                <w:rFonts w:ascii="宋体" w:hAnsi="宋体" w:hint="eastAsia"/>
                <w:bCs/>
                <w:color w:val="000000" w:themeColor="text1"/>
              </w:rPr>
              <w:t>主要成就、发明及获奖情况</w:t>
            </w:r>
          </w:p>
        </w:tc>
        <w:tc>
          <w:tcPr>
            <w:tcW w:w="13128" w:type="dxa"/>
            <w:gridSpan w:val="10"/>
          </w:tcPr>
          <w:p w:rsidR="004040E6" w:rsidRDefault="004040E6">
            <w:pPr>
              <w:rPr>
                <w:rFonts w:ascii="宋体"/>
                <w:bCs/>
                <w:color w:val="000000" w:themeColor="text1"/>
              </w:rPr>
            </w:pPr>
          </w:p>
          <w:p w:rsidR="004040E6" w:rsidRDefault="004040E6">
            <w:pPr>
              <w:rPr>
                <w:rFonts w:ascii="宋体"/>
                <w:bCs/>
                <w:color w:val="000000" w:themeColor="text1"/>
              </w:rPr>
            </w:pPr>
          </w:p>
        </w:tc>
      </w:tr>
      <w:tr w:rsidR="004040E6">
        <w:trPr>
          <w:trHeight w:val="578"/>
          <w:jc w:val="center"/>
        </w:trPr>
        <w:tc>
          <w:tcPr>
            <w:tcW w:w="15084" w:type="dxa"/>
            <w:gridSpan w:val="12"/>
            <w:vAlign w:val="center"/>
          </w:tcPr>
          <w:p w:rsidR="004040E6" w:rsidRDefault="006673C4">
            <w:pPr>
              <w:jc w:val="center"/>
              <w:rPr>
                <w:rFonts w:ascii="宋体"/>
                <w:bCs/>
                <w:color w:val="000000" w:themeColor="text1"/>
              </w:rPr>
            </w:pPr>
            <w:r>
              <w:rPr>
                <w:rFonts w:ascii="宋体" w:hAnsi="宋体" w:hint="eastAsia"/>
                <w:bCs/>
                <w:color w:val="000000" w:themeColor="text1"/>
              </w:rPr>
              <w:t>参加人</w:t>
            </w:r>
          </w:p>
        </w:tc>
      </w:tr>
      <w:tr w:rsidR="004040E6">
        <w:trPr>
          <w:gridAfter w:val="1"/>
          <w:wAfter w:w="7" w:type="dxa"/>
          <w:trHeight w:val="665"/>
          <w:jc w:val="center"/>
        </w:trPr>
        <w:tc>
          <w:tcPr>
            <w:tcW w:w="776" w:type="dxa"/>
            <w:vAlign w:val="center"/>
          </w:tcPr>
          <w:p w:rsidR="004040E6" w:rsidRDefault="006673C4">
            <w:pPr>
              <w:jc w:val="center"/>
              <w:rPr>
                <w:rFonts w:ascii="宋体"/>
                <w:bCs/>
                <w:color w:val="000000" w:themeColor="text1"/>
              </w:rPr>
            </w:pPr>
            <w:r>
              <w:rPr>
                <w:rFonts w:ascii="宋体" w:hAnsi="宋体"/>
                <w:bCs/>
                <w:color w:val="000000" w:themeColor="text1"/>
              </w:rPr>
              <w:t>2</w:t>
            </w:r>
          </w:p>
        </w:tc>
        <w:tc>
          <w:tcPr>
            <w:tcW w:w="1180" w:type="dxa"/>
            <w:vAlign w:val="center"/>
          </w:tcPr>
          <w:p w:rsidR="004040E6" w:rsidRDefault="004040E6">
            <w:pPr>
              <w:rPr>
                <w:rFonts w:ascii="宋体"/>
                <w:bCs/>
                <w:color w:val="000000" w:themeColor="text1"/>
              </w:rPr>
            </w:pPr>
          </w:p>
        </w:tc>
        <w:tc>
          <w:tcPr>
            <w:tcW w:w="733" w:type="dxa"/>
            <w:vAlign w:val="center"/>
          </w:tcPr>
          <w:p w:rsidR="004040E6" w:rsidRDefault="004040E6">
            <w:pPr>
              <w:rPr>
                <w:rFonts w:ascii="宋体"/>
                <w:bCs/>
                <w:color w:val="000000" w:themeColor="text1"/>
              </w:rPr>
            </w:pPr>
          </w:p>
        </w:tc>
        <w:tc>
          <w:tcPr>
            <w:tcW w:w="708" w:type="dxa"/>
            <w:vAlign w:val="center"/>
          </w:tcPr>
          <w:p w:rsidR="004040E6" w:rsidRDefault="004040E6">
            <w:pPr>
              <w:rPr>
                <w:rFonts w:ascii="宋体"/>
                <w:bCs/>
                <w:color w:val="000000" w:themeColor="text1"/>
              </w:rPr>
            </w:pPr>
          </w:p>
        </w:tc>
        <w:tc>
          <w:tcPr>
            <w:tcW w:w="2084" w:type="dxa"/>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979"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3527" w:type="dxa"/>
            <w:vAlign w:val="center"/>
          </w:tcPr>
          <w:p w:rsidR="004040E6" w:rsidRDefault="004040E6">
            <w:pPr>
              <w:rPr>
                <w:rFonts w:ascii="宋体"/>
                <w:bCs/>
                <w:color w:val="000000" w:themeColor="text1"/>
              </w:rPr>
            </w:pPr>
          </w:p>
        </w:tc>
      </w:tr>
      <w:tr w:rsidR="004040E6">
        <w:trPr>
          <w:gridAfter w:val="1"/>
          <w:wAfter w:w="7" w:type="dxa"/>
          <w:trHeight w:val="665"/>
          <w:jc w:val="center"/>
        </w:trPr>
        <w:tc>
          <w:tcPr>
            <w:tcW w:w="776" w:type="dxa"/>
            <w:vAlign w:val="center"/>
          </w:tcPr>
          <w:p w:rsidR="004040E6" w:rsidRDefault="006673C4">
            <w:pPr>
              <w:jc w:val="center"/>
              <w:rPr>
                <w:rFonts w:ascii="宋体"/>
                <w:bCs/>
                <w:color w:val="000000" w:themeColor="text1"/>
              </w:rPr>
            </w:pPr>
            <w:r>
              <w:rPr>
                <w:rFonts w:ascii="宋体" w:hAnsi="宋体"/>
                <w:bCs/>
                <w:color w:val="000000" w:themeColor="text1"/>
              </w:rPr>
              <w:t>3</w:t>
            </w:r>
          </w:p>
        </w:tc>
        <w:tc>
          <w:tcPr>
            <w:tcW w:w="1180" w:type="dxa"/>
            <w:vAlign w:val="center"/>
          </w:tcPr>
          <w:p w:rsidR="004040E6" w:rsidRDefault="004040E6">
            <w:pPr>
              <w:rPr>
                <w:rFonts w:ascii="宋体"/>
                <w:bCs/>
                <w:color w:val="000000" w:themeColor="text1"/>
              </w:rPr>
            </w:pPr>
          </w:p>
        </w:tc>
        <w:tc>
          <w:tcPr>
            <w:tcW w:w="733" w:type="dxa"/>
            <w:vAlign w:val="center"/>
          </w:tcPr>
          <w:p w:rsidR="004040E6" w:rsidRDefault="004040E6">
            <w:pPr>
              <w:rPr>
                <w:rFonts w:ascii="宋体"/>
                <w:bCs/>
                <w:color w:val="000000" w:themeColor="text1"/>
              </w:rPr>
            </w:pPr>
          </w:p>
        </w:tc>
        <w:tc>
          <w:tcPr>
            <w:tcW w:w="708" w:type="dxa"/>
            <w:vAlign w:val="center"/>
          </w:tcPr>
          <w:p w:rsidR="004040E6" w:rsidRDefault="004040E6">
            <w:pPr>
              <w:rPr>
                <w:rFonts w:ascii="宋体"/>
                <w:bCs/>
                <w:color w:val="000000" w:themeColor="text1"/>
              </w:rPr>
            </w:pPr>
          </w:p>
        </w:tc>
        <w:tc>
          <w:tcPr>
            <w:tcW w:w="2084" w:type="dxa"/>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979"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3527" w:type="dxa"/>
            <w:vAlign w:val="center"/>
          </w:tcPr>
          <w:p w:rsidR="004040E6" w:rsidRDefault="004040E6">
            <w:pPr>
              <w:rPr>
                <w:rFonts w:ascii="宋体"/>
                <w:bCs/>
                <w:color w:val="000000" w:themeColor="text1"/>
              </w:rPr>
            </w:pPr>
          </w:p>
        </w:tc>
      </w:tr>
      <w:tr w:rsidR="004040E6">
        <w:trPr>
          <w:gridAfter w:val="1"/>
          <w:wAfter w:w="7" w:type="dxa"/>
          <w:trHeight w:val="665"/>
          <w:jc w:val="center"/>
        </w:trPr>
        <w:tc>
          <w:tcPr>
            <w:tcW w:w="776" w:type="dxa"/>
            <w:vAlign w:val="center"/>
          </w:tcPr>
          <w:p w:rsidR="004040E6" w:rsidRDefault="006673C4">
            <w:pPr>
              <w:jc w:val="center"/>
              <w:rPr>
                <w:rFonts w:ascii="宋体"/>
                <w:bCs/>
                <w:color w:val="000000" w:themeColor="text1"/>
              </w:rPr>
            </w:pPr>
            <w:r>
              <w:rPr>
                <w:rFonts w:ascii="宋体" w:hAnsi="宋体"/>
                <w:bCs/>
                <w:color w:val="000000" w:themeColor="text1"/>
              </w:rPr>
              <w:t>4</w:t>
            </w:r>
          </w:p>
        </w:tc>
        <w:tc>
          <w:tcPr>
            <w:tcW w:w="1180" w:type="dxa"/>
            <w:vAlign w:val="center"/>
          </w:tcPr>
          <w:p w:rsidR="004040E6" w:rsidRDefault="004040E6">
            <w:pPr>
              <w:rPr>
                <w:rFonts w:ascii="宋体"/>
                <w:bCs/>
                <w:color w:val="000000" w:themeColor="text1"/>
              </w:rPr>
            </w:pPr>
          </w:p>
        </w:tc>
        <w:tc>
          <w:tcPr>
            <w:tcW w:w="733" w:type="dxa"/>
            <w:vAlign w:val="center"/>
          </w:tcPr>
          <w:p w:rsidR="004040E6" w:rsidRDefault="004040E6">
            <w:pPr>
              <w:rPr>
                <w:rFonts w:ascii="宋体"/>
                <w:bCs/>
                <w:color w:val="000000" w:themeColor="text1"/>
              </w:rPr>
            </w:pPr>
          </w:p>
        </w:tc>
        <w:tc>
          <w:tcPr>
            <w:tcW w:w="708" w:type="dxa"/>
            <w:vAlign w:val="center"/>
          </w:tcPr>
          <w:p w:rsidR="004040E6" w:rsidRDefault="004040E6">
            <w:pPr>
              <w:rPr>
                <w:rFonts w:ascii="宋体"/>
                <w:bCs/>
                <w:color w:val="000000" w:themeColor="text1"/>
              </w:rPr>
            </w:pPr>
          </w:p>
        </w:tc>
        <w:tc>
          <w:tcPr>
            <w:tcW w:w="2084" w:type="dxa"/>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979"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3527" w:type="dxa"/>
            <w:vAlign w:val="center"/>
          </w:tcPr>
          <w:p w:rsidR="004040E6" w:rsidRDefault="004040E6">
            <w:pPr>
              <w:rPr>
                <w:rFonts w:ascii="宋体"/>
                <w:bCs/>
                <w:color w:val="000000" w:themeColor="text1"/>
              </w:rPr>
            </w:pPr>
          </w:p>
        </w:tc>
      </w:tr>
      <w:tr w:rsidR="004040E6">
        <w:trPr>
          <w:gridAfter w:val="1"/>
          <w:wAfter w:w="7" w:type="dxa"/>
          <w:trHeight w:val="665"/>
          <w:jc w:val="center"/>
        </w:trPr>
        <w:tc>
          <w:tcPr>
            <w:tcW w:w="776" w:type="dxa"/>
            <w:vAlign w:val="center"/>
          </w:tcPr>
          <w:p w:rsidR="004040E6" w:rsidRDefault="006673C4">
            <w:pPr>
              <w:jc w:val="center"/>
              <w:rPr>
                <w:rFonts w:ascii="宋体"/>
                <w:bCs/>
                <w:color w:val="000000" w:themeColor="text1"/>
              </w:rPr>
            </w:pPr>
            <w:r>
              <w:rPr>
                <w:rFonts w:ascii="宋体"/>
                <w:bCs/>
                <w:color w:val="000000" w:themeColor="text1"/>
              </w:rPr>
              <w:t>5</w:t>
            </w:r>
          </w:p>
        </w:tc>
        <w:tc>
          <w:tcPr>
            <w:tcW w:w="1180" w:type="dxa"/>
            <w:vAlign w:val="center"/>
          </w:tcPr>
          <w:p w:rsidR="004040E6" w:rsidRDefault="004040E6">
            <w:pPr>
              <w:rPr>
                <w:rFonts w:ascii="宋体"/>
                <w:bCs/>
                <w:color w:val="000000" w:themeColor="text1"/>
              </w:rPr>
            </w:pPr>
          </w:p>
        </w:tc>
        <w:tc>
          <w:tcPr>
            <w:tcW w:w="733" w:type="dxa"/>
            <w:vAlign w:val="center"/>
          </w:tcPr>
          <w:p w:rsidR="004040E6" w:rsidRDefault="004040E6">
            <w:pPr>
              <w:rPr>
                <w:rFonts w:ascii="宋体"/>
                <w:bCs/>
                <w:color w:val="000000" w:themeColor="text1"/>
              </w:rPr>
            </w:pPr>
          </w:p>
        </w:tc>
        <w:tc>
          <w:tcPr>
            <w:tcW w:w="708" w:type="dxa"/>
            <w:vAlign w:val="center"/>
          </w:tcPr>
          <w:p w:rsidR="004040E6" w:rsidRDefault="004040E6">
            <w:pPr>
              <w:rPr>
                <w:rFonts w:ascii="宋体"/>
                <w:bCs/>
                <w:color w:val="000000" w:themeColor="text1"/>
              </w:rPr>
            </w:pPr>
          </w:p>
        </w:tc>
        <w:tc>
          <w:tcPr>
            <w:tcW w:w="2084" w:type="dxa"/>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979"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3527" w:type="dxa"/>
            <w:vAlign w:val="center"/>
          </w:tcPr>
          <w:p w:rsidR="004040E6" w:rsidRDefault="004040E6">
            <w:pPr>
              <w:rPr>
                <w:rFonts w:ascii="宋体"/>
                <w:bCs/>
                <w:color w:val="000000" w:themeColor="text1"/>
              </w:rPr>
            </w:pPr>
          </w:p>
        </w:tc>
      </w:tr>
      <w:tr w:rsidR="004040E6">
        <w:trPr>
          <w:gridAfter w:val="1"/>
          <w:wAfter w:w="7" w:type="dxa"/>
          <w:trHeight w:val="665"/>
          <w:jc w:val="center"/>
        </w:trPr>
        <w:tc>
          <w:tcPr>
            <w:tcW w:w="776" w:type="dxa"/>
            <w:vAlign w:val="center"/>
          </w:tcPr>
          <w:p w:rsidR="004040E6" w:rsidRDefault="006673C4">
            <w:pPr>
              <w:jc w:val="center"/>
              <w:rPr>
                <w:rFonts w:ascii="宋体"/>
                <w:bCs/>
                <w:color w:val="000000" w:themeColor="text1"/>
              </w:rPr>
            </w:pPr>
            <w:r>
              <w:rPr>
                <w:rFonts w:ascii="宋体" w:hint="eastAsia"/>
                <w:bCs/>
                <w:color w:val="000000" w:themeColor="text1"/>
              </w:rPr>
              <w:t>…</w:t>
            </w:r>
          </w:p>
        </w:tc>
        <w:tc>
          <w:tcPr>
            <w:tcW w:w="1180" w:type="dxa"/>
            <w:vAlign w:val="center"/>
          </w:tcPr>
          <w:p w:rsidR="004040E6" w:rsidRDefault="004040E6">
            <w:pPr>
              <w:rPr>
                <w:rFonts w:ascii="宋体"/>
                <w:bCs/>
                <w:color w:val="000000" w:themeColor="text1"/>
              </w:rPr>
            </w:pPr>
          </w:p>
        </w:tc>
        <w:tc>
          <w:tcPr>
            <w:tcW w:w="733" w:type="dxa"/>
            <w:vAlign w:val="center"/>
          </w:tcPr>
          <w:p w:rsidR="004040E6" w:rsidRDefault="004040E6">
            <w:pPr>
              <w:rPr>
                <w:rFonts w:ascii="宋体"/>
                <w:bCs/>
                <w:color w:val="000000" w:themeColor="text1"/>
              </w:rPr>
            </w:pPr>
          </w:p>
        </w:tc>
        <w:tc>
          <w:tcPr>
            <w:tcW w:w="708" w:type="dxa"/>
            <w:vAlign w:val="center"/>
          </w:tcPr>
          <w:p w:rsidR="004040E6" w:rsidRDefault="004040E6">
            <w:pPr>
              <w:rPr>
                <w:rFonts w:ascii="宋体"/>
                <w:bCs/>
                <w:color w:val="000000" w:themeColor="text1"/>
              </w:rPr>
            </w:pPr>
          </w:p>
        </w:tc>
        <w:tc>
          <w:tcPr>
            <w:tcW w:w="2084" w:type="dxa"/>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979"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783" w:type="dxa"/>
            <w:vAlign w:val="center"/>
          </w:tcPr>
          <w:p w:rsidR="004040E6" w:rsidRDefault="004040E6">
            <w:pPr>
              <w:rPr>
                <w:rFonts w:ascii="宋体"/>
                <w:bCs/>
                <w:color w:val="000000" w:themeColor="text1"/>
              </w:rPr>
            </w:pPr>
          </w:p>
        </w:tc>
        <w:tc>
          <w:tcPr>
            <w:tcW w:w="1762" w:type="dxa"/>
            <w:vAlign w:val="center"/>
          </w:tcPr>
          <w:p w:rsidR="004040E6" w:rsidRDefault="004040E6">
            <w:pPr>
              <w:rPr>
                <w:rFonts w:ascii="宋体"/>
                <w:bCs/>
                <w:color w:val="000000" w:themeColor="text1"/>
              </w:rPr>
            </w:pPr>
          </w:p>
        </w:tc>
        <w:tc>
          <w:tcPr>
            <w:tcW w:w="3527" w:type="dxa"/>
            <w:vAlign w:val="center"/>
          </w:tcPr>
          <w:p w:rsidR="004040E6" w:rsidRDefault="004040E6">
            <w:pPr>
              <w:rPr>
                <w:rFonts w:ascii="宋体"/>
                <w:bCs/>
                <w:color w:val="000000" w:themeColor="text1"/>
              </w:rPr>
            </w:pPr>
          </w:p>
        </w:tc>
      </w:tr>
      <w:tr w:rsidR="004040E6">
        <w:trPr>
          <w:gridAfter w:val="1"/>
          <w:wAfter w:w="7" w:type="dxa"/>
          <w:trHeight w:val="299"/>
          <w:jc w:val="center"/>
        </w:trPr>
        <w:tc>
          <w:tcPr>
            <w:tcW w:w="15077" w:type="dxa"/>
            <w:gridSpan w:val="11"/>
            <w:vAlign w:val="center"/>
          </w:tcPr>
          <w:p w:rsidR="004040E6" w:rsidRDefault="006673C4">
            <w:pPr>
              <w:rPr>
                <w:rFonts w:ascii="宋体"/>
                <w:bCs/>
                <w:color w:val="000000" w:themeColor="text1"/>
              </w:rPr>
            </w:pPr>
            <w:r>
              <w:rPr>
                <w:rFonts w:ascii="宋体" w:eastAsia="宋体" w:hAnsi="宋体" w:cs="宋体" w:hint="eastAsia"/>
                <w:bCs/>
                <w:color w:val="000000" w:themeColor="text1"/>
              </w:rPr>
              <w:t>注：科研助理应在“参与方式”中进行标注。</w:t>
            </w:r>
          </w:p>
        </w:tc>
      </w:tr>
    </w:tbl>
    <w:p w:rsidR="004040E6" w:rsidRDefault="004040E6">
      <w:pPr>
        <w:spacing w:line="360" w:lineRule="auto"/>
        <w:ind w:firstLineChars="150" w:firstLine="315"/>
        <w:rPr>
          <w:rFonts w:ascii="宋体" w:hAnsi="宋体"/>
          <w:bCs/>
          <w:color w:val="000000" w:themeColor="text1"/>
        </w:rPr>
      </w:pPr>
    </w:p>
    <w:p w:rsidR="004040E6" w:rsidRDefault="006673C4">
      <w:pPr>
        <w:spacing w:line="360" w:lineRule="auto"/>
        <w:ind w:firstLineChars="150" w:firstLine="315"/>
        <w:rPr>
          <w:rFonts w:ascii="宋体"/>
          <w:bCs/>
          <w:color w:val="000000" w:themeColor="text1"/>
        </w:rPr>
      </w:pPr>
      <w:r>
        <w:rPr>
          <w:rFonts w:ascii="宋体" w:hAnsi="宋体" w:hint="eastAsia"/>
          <w:bCs/>
          <w:color w:val="000000" w:themeColor="text1"/>
        </w:rPr>
        <w:lastRenderedPageBreak/>
        <w:t>十三、经费预算</w:t>
      </w:r>
      <w:r>
        <w:rPr>
          <w:rFonts w:ascii="宋体" w:hAnsi="宋体" w:hint="eastAsia"/>
          <w:bCs/>
          <w:color w:val="000000" w:themeColor="text1"/>
          <w:sz w:val="18"/>
          <w:szCs w:val="18"/>
        </w:rPr>
        <w:t>（</w:t>
      </w:r>
      <w:r>
        <w:rPr>
          <w:rFonts w:ascii="宋体" w:hAnsi="宋体" w:hint="eastAsia"/>
          <w:bCs/>
          <w:color w:val="000000" w:themeColor="text1"/>
          <w:sz w:val="18"/>
          <w:szCs w:val="18"/>
        </w:rPr>
        <w:t>单位：万元</w:t>
      </w:r>
      <w:r>
        <w:rPr>
          <w:rFonts w:ascii="宋体" w:hAnsi="宋体" w:hint="eastAsia"/>
          <w:bCs/>
          <w:color w:val="000000" w:themeColor="text1"/>
          <w:sz w:val="18"/>
          <w:szCs w:val="18"/>
        </w:rPr>
        <w:t>）</w:t>
      </w:r>
    </w:p>
    <w:tbl>
      <w:tblPr>
        <w:tblW w:w="13998" w:type="dxa"/>
        <w:jc w:val="center"/>
        <w:tblLayout w:type="fixed"/>
        <w:tblCellMar>
          <w:left w:w="0" w:type="dxa"/>
          <w:right w:w="0" w:type="dxa"/>
        </w:tblCellMar>
        <w:tblLook w:val="04A0" w:firstRow="1" w:lastRow="0" w:firstColumn="1" w:lastColumn="0" w:noHBand="0" w:noVBand="1"/>
      </w:tblPr>
      <w:tblGrid>
        <w:gridCol w:w="2243"/>
        <w:gridCol w:w="1512"/>
        <w:gridCol w:w="2875"/>
        <w:gridCol w:w="7368"/>
      </w:tblGrid>
      <w:tr w:rsidR="004040E6">
        <w:trPr>
          <w:cantSplit/>
          <w:trHeight w:hRule="exact" w:val="387"/>
          <w:jc w:val="center"/>
        </w:trPr>
        <w:tc>
          <w:tcPr>
            <w:tcW w:w="224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6673C4">
            <w:pPr>
              <w:widowControl/>
              <w:jc w:val="center"/>
              <w:rPr>
                <w:rFonts w:ascii="宋体"/>
                <w:bCs/>
                <w:color w:val="000000" w:themeColor="text1"/>
                <w:kern w:val="0"/>
                <w:szCs w:val="21"/>
              </w:rPr>
            </w:pPr>
            <w:r>
              <w:rPr>
                <w:rFonts w:ascii="宋体" w:hAnsi="宋体" w:hint="eastAsia"/>
                <w:bCs/>
                <w:color w:val="000000" w:themeColor="text1"/>
                <w:kern w:val="0"/>
                <w:szCs w:val="21"/>
              </w:rPr>
              <w:t>预算科目名称</w:t>
            </w:r>
          </w:p>
        </w:tc>
        <w:tc>
          <w:tcPr>
            <w:tcW w:w="151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6673C4">
            <w:pPr>
              <w:widowControl/>
              <w:ind w:leftChars="-50" w:left="-105" w:rightChars="-50" w:right="-105"/>
              <w:jc w:val="center"/>
              <w:rPr>
                <w:rFonts w:ascii="宋体"/>
                <w:bCs/>
                <w:color w:val="000000" w:themeColor="text1"/>
                <w:kern w:val="0"/>
                <w:szCs w:val="21"/>
              </w:rPr>
            </w:pPr>
            <w:r>
              <w:rPr>
                <w:rFonts w:ascii="宋体" w:hAnsi="宋体" w:hint="eastAsia"/>
                <w:bCs/>
                <w:color w:val="000000" w:themeColor="text1"/>
                <w:kern w:val="0"/>
                <w:szCs w:val="21"/>
              </w:rPr>
              <w:t>专项经费</w:t>
            </w:r>
          </w:p>
        </w:tc>
        <w:tc>
          <w:tcPr>
            <w:tcW w:w="2875" w:type="dxa"/>
            <w:tcBorders>
              <w:top w:val="single" w:sz="8" w:space="0" w:color="auto"/>
              <w:left w:val="single" w:sz="8" w:space="0" w:color="auto"/>
              <w:bottom w:val="single" w:sz="8" w:space="0" w:color="auto"/>
              <w:right w:val="single" w:sz="4" w:space="0" w:color="auto"/>
            </w:tcBorders>
            <w:vAlign w:val="center"/>
          </w:tcPr>
          <w:p w:rsidR="004040E6" w:rsidRDefault="006673C4">
            <w:pPr>
              <w:widowControl/>
              <w:ind w:leftChars="-50" w:left="-105" w:rightChars="-50" w:right="-105"/>
              <w:jc w:val="center"/>
              <w:rPr>
                <w:rFonts w:ascii="宋体"/>
                <w:bCs/>
                <w:color w:val="000000" w:themeColor="text1"/>
                <w:kern w:val="0"/>
                <w:szCs w:val="21"/>
              </w:rPr>
            </w:pPr>
            <w:r>
              <w:rPr>
                <w:rFonts w:ascii="宋体" w:hAnsi="宋体" w:hint="eastAsia"/>
                <w:bCs/>
                <w:color w:val="000000" w:themeColor="text1"/>
                <w:kern w:val="0"/>
                <w:szCs w:val="21"/>
              </w:rPr>
              <w:t>基本测算说明</w:t>
            </w:r>
          </w:p>
        </w:tc>
        <w:tc>
          <w:tcPr>
            <w:tcW w:w="7368" w:type="dxa"/>
            <w:tcBorders>
              <w:top w:val="single" w:sz="8" w:space="0" w:color="auto"/>
              <w:left w:val="single" w:sz="4" w:space="0" w:color="auto"/>
              <w:bottom w:val="single" w:sz="8" w:space="0" w:color="auto"/>
              <w:right w:val="single" w:sz="8" w:space="0" w:color="auto"/>
            </w:tcBorders>
            <w:vAlign w:val="center"/>
          </w:tcPr>
          <w:p w:rsidR="004040E6" w:rsidRDefault="006673C4">
            <w:pPr>
              <w:widowControl/>
              <w:ind w:leftChars="-50" w:left="-105" w:rightChars="-50" w:right="-105"/>
              <w:jc w:val="center"/>
              <w:rPr>
                <w:rFonts w:ascii="宋体"/>
                <w:bCs/>
                <w:color w:val="000000" w:themeColor="text1"/>
                <w:kern w:val="0"/>
                <w:szCs w:val="21"/>
              </w:rPr>
            </w:pPr>
            <w:r>
              <w:rPr>
                <w:rFonts w:ascii="宋体" w:hint="eastAsia"/>
                <w:bCs/>
                <w:color w:val="000000" w:themeColor="text1"/>
                <w:kern w:val="0"/>
                <w:szCs w:val="21"/>
              </w:rPr>
              <w:t>备注</w:t>
            </w:r>
          </w:p>
        </w:tc>
      </w:tr>
      <w:tr w:rsidR="004040E6">
        <w:trPr>
          <w:cantSplit/>
          <w:trHeight w:hRule="exact" w:val="973"/>
          <w:jc w:val="center"/>
        </w:trPr>
        <w:tc>
          <w:tcPr>
            <w:tcW w:w="224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6673C4">
            <w:pPr>
              <w:widowControl/>
              <w:jc w:val="center"/>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合计</w:t>
            </w:r>
          </w:p>
        </w:tc>
        <w:tc>
          <w:tcPr>
            <w:tcW w:w="151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4040E6">
            <w:pPr>
              <w:widowControl/>
              <w:jc w:val="center"/>
              <w:rPr>
                <w:rFonts w:ascii="仿宋_GB2312" w:eastAsia="仿宋_GB2312"/>
                <w:bCs/>
                <w:color w:val="000000" w:themeColor="text1"/>
                <w:kern w:val="0"/>
                <w:szCs w:val="21"/>
              </w:rPr>
            </w:pPr>
          </w:p>
        </w:tc>
        <w:tc>
          <w:tcPr>
            <w:tcW w:w="2875" w:type="dxa"/>
            <w:tcBorders>
              <w:top w:val="single" w:sz="8" w:space="0" w:color="auto"/>
              <w:left w:val="single" w:sz="8" w:space="0" w:color="auto"/>
              <w:bottom w:val="single" w:sz="8" w:space="0" w:color="auto"/>
              <w:right w:val="single" w:sz="4" w:space="0" w:color="auto"/>
            </w:tcBorders>
          </w:tcPr>
          <w:p w:rsidR="004040E6" w:rsidRDefault="006673C4">
            <w:pPr>
              <w:pStyle w:val="a5"/>
              <w:ind w:leftChars="0" w:left="0"/>
              <w:rPr>
                <w:rFonts w:ascii="仿宋_GB2312" w:eastAsia="仿宋_GB2312"/>
                <w:bCs/>
                <w:color w:val="000000" w:themeColor="text1"/>
                <w:kern w:val="0"/>
                <w:sz w:val="21"/>
                <w:szCs w:val="21"/>
              </w:rPr>
            </w:pPr>
            <w:r>
              <w:rPr>
                <w:rFonts w:ascii="仿宋_GB2312" w:eastAsia="仿宋_GB2312" w:hAnsi="宋体" w:hint="eastAsia"/>
                <w:bCs/>
                <w:color w:val="000000" w:themeColor="text1"/>
                <w:kern w:val="0"/>
                <w:sz w:val="21"/>
                <w:szCs w:val="21"/>
              </w:rPr>
              <w:t>对各科目支出主要用途、与项目实施的相关性、必要性及测算理由进行说明。</w:t>
            </w:r>
          </w:p>
        </w:tc>
        <w:tc>
          <w:tcPr>
            <w:tcW w:w="7368" w:type="dxa"/>
            <w:tcBorders>
              <w:top w:val="single" w:sz="8" w:space="0" w:color="auto"/>
              <w:left w:val="single" w:sz="4" w:space="0" w:color="auto"/>
              <w:bottom w:val="single" w:sz="8" w:space="0" w:color="auto"/>
              <w:right w:val="single" w:sz="8" w:space="0" w:color="auto"/>
            </w:tcBorders>
          </w:tcPr>
          <w:p w:rsidR="004040E6" w:rsidRDefault="004040E6">
            <w:pPr>
              <w:widowControl/>
              <w:jc w:val="center"/>
              <w:rPr>
                <w:rFonts w:ascii="仿宋_GB2312" w:eastAsia="仿宋_GB2312"/>
                <w:bCs/>
                <w:color w:val="000000" w:themeColor="text1"/>
                <w:kern w:val="0"/>
                <w:szCs w:val="21"/>
              </w:rPr>
            </w:pPr>
          </w:p>
        </w:tc>
      </w:tr>
      <w:tr w:rsidR="004040E6">
        <w:trPr>
          <w:cantSplit/>
          <w:trHeight w:hRule="exact" w:val="662"/>
          <w:jc w:val="center"/>
        </w:trPr>
        <w:tc>
          <w:tcPr>
            <w:tcW w:w="224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6673C4">
            <w:pPr>
              <w:widowControl/>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（一）直接费用小计</w:t>
            </w:r>
          </w:p>
        </w:tc>
        <w:tc>
          <w:tcPr>
            <w:tcW w:w="151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4040E6">
            <w:pPr>
              <w:widowControl/>
              <w:jc w:val="center"/>
              <w:rPr>
                <w:rFonts w:ascii="仿宋_GB2312" w:eastAsia="仿宋_GB2312"/>
                <w:bCs/>
                <w:color w:val="000000" w:themeColor="text1"/>
                <w:kern w:val="0"/>
                <w:szCs w:val="21"/>
              </w:rPr>
            </w:pPr>
          </w:p>
        </w:tc>
        <w:tc>
          <w:tcPr>
            <w:tcW w:w="2875" w:type="dxa"/>
            <w:tcBorders>
              <w:top w:val="single" w:sz="8" w:space="0" w:color="auto"/>
              <w:left w:val="single" w:sz="8" w:space="0" w:color="auto"/>
              <w:bottom w:val="single" w:sz="8" w:space="0" w:color="auto"/>
              <w:right w:val="single" w:sz="4" w:space="0" w:color="auto"/>
            </w:tcBorders>
          </w:tcPr>
          <w:p w:rsidR="004040E6" w:rsidRDefault="004040E6">
            <w:pPr>
              <w:widowControl/>
              <w:jc w:val="center"/>
              <w:rPr>
                <w:rFonts w:ascii="仿宋_GB2312" w:eastAsia="仿宋_GB2312"/>
                <w:bCs/>
                <w:color w:val="000000" w:themeColor="text1"/>
                <w:kern w:val="0"/>
                <w:szCs w:val="21"/>
              </w:rPr>
            </w:pPr>
          </w:p>
        </w:tc>
        <w:tc>
          <w:tcPr>
            <w:tcW w:w="7368" w:type="dxa"/>
            <w:tcBorders>
              <w:top w:val="single" w:sz="8" w:space="0" w:color="auto"/>
              <w:left w:val="single" w:sz="4" w:space="0" w:color="auto"/>
              <w:bottom w:val="single" w:sz="8" w:space="0" w:color="auto"/>
              <w:right w:val="single" w:sz="8" w:space="0" w:color="auto"/>
            </w:tcBorders>
          </w:tcPr>
          <w:p w:rsidR="004040E6" w:rsidRDefault="006673C4">
            <w:pPr>
              <w:pStyle w:val="a5"/>
              <w:ind w:leftChars="0" w:left="0"/>
              <w:rPr>
                <w:rFonts w:ascii="仿宋_GB2312" w:eastAsia="仿宋_GB2312"/>
                <w:bCs/>
                <w:color w:val="000000" w:themeColor="text1"/>
                <w:kern w:val="0"/>
                <w:sz w:val="21"/>
                <w:szCs w:val="21"/>
              </w:rPr>
            </w:pPr>
            <w:r>
              <w:rPr>
                <w:rFonts w:ascii="仿宋_GB2312" w:eastAsia="仿宋_GB2312" w:hAnsi="宋体" w:hint="eastAsia"/>
                <w:bCs/>
                <w:color w:val="000000" w:themeColor="text1"/>
                <w:kern w:val="0"/>
                <w:sz w:val="21"/>
                <w:szCs w:val="21"/>
              </w:rPr>
              <w:t>直接费用中除</w:t>
            </w:r>
            <w:r>
              <w:rPr>
                <w:rFonts w:ascii="仿宋_GB2312" w:eastAsia="仿宋_GB2312" w:hAnsi="宋体"/>
                <w:bCs/>
                <w:color w:val="000000" w:themeColor="text1"/>
                <w:kern w:val="0"/>
                <w:sz w:val="21"/>
                <w:szCs w:val="21"/>
              </w:rPr>
              <w:t>50</w:t>
            </w:r>
            <w:r>
              <w:rPr>
                <w:rFonts w:ascii="仿宋_GB2312" w:eastAsia="仿宋_GB2312" w:hAnsi="宋体" w:hint="eastAsia"/>
                <w:bCs/>
                <w:color w:val="000000" w:themeColor="text1"/>
                <w:kern w:val="0"/>
                <w:sz w:val="21"/>
                <w:szCs w:val="21"/>
              </w:rPr>
              <w:t>万元以上的设备费外，其他费用只提供基本测算说明，不需要提供明细。</w:t>
            </w:r>
          </w:p>
          <w:p w:rsidR="004040E6" w:rsidRDefault="004040E6">
            <w:pPr>
              <w:widowControl/>
              <w:jc w:val="center"/>
              <w:rPr>
                <w:rFonts w:ascii="仿宋_GB2312" w:eastAsia="仿宋_GB2312"/>
                <w:bCs/>
                <w:color w:val="000000" w:themeColor="text1"/>
                <w:kern w:val="0"/>
                <w:szCs w:val="21"/>
              </w:rPr>
            </w:pPr>
          </w:p>
        </w:tc>
      </w:tr>
      <w:tr w:rsidR="004040E6">
        <w:trPr>
          <w:cantSplit/>
          <w:trHeight w:hRule="exact" w:val="1261"/>
          <w:jc w:val="center"/>
        </w:trPr>
        <w:tc>
          <w:tcPr>
            <w:tcW w:w="2243" w:type="dxa"/>
            <w:tcBorders>
              <w:top w:val="single" w:sz="8" w:space="0" w:color="auto"/>
              <w:left w:val="single" w:sz="8" w:space="0" w:color="auto"/>
              <w:right w:val="single" w:sz="8" w:space="0" w:color="auto"/>
            </w:tcBorders>
            <w:tcMar>
              <w:top w:w="0" w:type="dxa"/>
              <w:left w:w="30" w:type="dxa"/>
              <w:bottom w:w="0" w:type="dxa"/>
              <w:right w:w="30" w:type="dxa"/>
            </w:tcMar>
            <w:vAlign w:val="center"/>
          </w:tcPr>
          <w:p w:rsidR="004040E6" w:rsidRDefault="006673C4">
            <w:pPr>
              <w:widowControl/>
              <w:ind w:left="420" w:firstLineChars="100" w:firstLine="210"/>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1.</w:t>
            </w:r>
            <w:r>
              <w:rPr>
                <w:rFonts w:ascii="仿宋_GB2312" w:eastAsia="仿宋_GB2312" w:hAnsi="宋体" w:hint="eastAsia"/>
                <w:bCs/>
                <w:color w:val="000000" w:themeColor="text1"/>
                <w:kern w:val="0"/>
                <w:szCs w:val="21"/>
              </w:rPr>
              <w:t>设备费</w:t>
            </w:r>
          </w:p>
        </w:tc>
        <w:tc>
          <w:tcPr>
            <w:tcW w:w="151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4040E6">
            <w:pPr>
              <w:widowControl/>
              <w:jc w:val="center"/>
              <w:rPr>
                <w:rFonts w:ascii="仿宋_GB2312" w:eastAsia="仿宋_GB2312"/>
                <w:bCs/>
                <w:color w:val="000000" w:themeColor="text1"/>
                <w:kern w:val="0"/>
                <w:szCs w:val="21"/>
              </w:rPr>
            </w:pPr>
          </w:p>
        </w:tc>
        <w:tc>
          <w:tcPr>
            <w:tcW w:w="2875" w:type="dxa"/>
            <w:tcBorders>
              <w:top w:val="single" w:sz="8" w:space="0" w:color="auto"/>
              <w:left w:val="single" w:sz="8" w:space="0" w:color="auto"/>
              <w:bottom w:val="nil"/>
              <w:right w:val="single" w:sz="4" w:space="0" w:color="auto"/>
            </w:tcBorders>
          </w:tcPr>
          <w:p w:rsidR="004040E6" w:rsidRDefault="004040E6">
            <w:pPr>
              <w:widowControl/>
              <w:jc w:val="center"/>
              <w:rPr>
                <w:rFonts w:ascii="仿宋_GB2312" w:eastAsia="仿宋_GB2312"/>
                <w:bCs/>
                <w:color w:val="000000" w:themeColor="text1"/>
                <w:kern w:val="0"/>
                <w:szCs w:val="21"/>
              </w:rPr>
            </w:pPr>
          </w:p>
        </w:tc>
        <w:tc>
          <w:tcPr>
            <w:tcW w:w="7368" w:type="dxa"/>
            <w:tcBorders>
              <w:top w:val="single" w:sz="8" w:space="0" w:color="auto"/>
              <w:left w:val="single" w:sz="4" w:space="0" w:color="auto"/>
              <w:bottom w:val="nil"/>
              <w:right w:val="single" w:sz="8" w:space="0" w:color="auto"/>
            </w:tcBorders>
            <w:vAlign w:val="center"/>
          </w:tcPr>
          <w:p w:rsidR="004040E6" w:rsidRDefault="006673C4">
            <w:pPr>
              <w:pStyle w:val="a5"/>
              <w:ind w:leftChars="0" w:left="0"/>
              <w:rPr>
                <w:rFonts w:ascii="仿宋_GB2312" w:eastAsia="仿宋_GB2312"/>
                <w:bCs/>
                <w:color w:val="000000" w:themeColor="text1"/>
                <w:kern w:val="0"/>
                <w:sz w:val="21"/>
                <w:szCs w:val="21"/>
              </w:rPr>
            </w:pPr>
            <w:r>
              <w:rPr>
                <w:rFonts w:ascii="仿宋_GB2312" w:eastAsia="仿宋_GB2312" w:hAnsi="宋体" w:hint="eastAsia"/>
                <w:bCs/>
                <w:color w:val="000000" w:themeColor="text1"/>
                <w:kern w:val="0"/>
                <w:sz w:val="21"/>
                <w:szCs w:val="21"/>
              </w:rPr>
              <w:t>设备费主要列支项目实施过程中购置或试制专用仪器设备，对现有仪器设备进行升级改造，以及租赁外单位仪器设备而发生的费用。计算类仪器设备和软件工具可在设备费科目列支。</w:t>
            </w:r>
            <w:r>
              <w:rPr>
                <w:rFonts w:ascii="仿宋_GB2312" w:eastAsia="仿宋_GB2312" w:hAnsi="宋体" w:hint="eastAsia"/>
                <w:bCs/>
                <w:color w:val="000000" w:themeColor="text1"/>
                <w:kern w:val="0"/>
                <w:szCs w:val="21"/>
              </w:rPr>
              <w:t>对</w:t>
            </w:r>
            <w:r>
              <w:rPr>
                <w:rFonts w:ascii="仿宋_GB2312" w:eastAsia="仿宋_GB2312" w:hAnsi="宋体" w:hint="eastAsia"/>
                <w:bCs/>
                <w:color w:val="000000" w:themeColor="text1"/>
                <w:kern w:val="0"/>
                <w:szCs w:val="21"/>
              </w:rPr>
              <w:t>50</w:t>
            </w:r>
            <w:r>
              <w:rPr>
                <w:rFonts w:ascii="仿宋_GB2312" w:eastAsia="仿宋_GB2312" w:hAnsi="宋体" w:hint="eastAsia"/>
                <w:bCs/>
                <w:color w:val="000000" w:themeColor="text1"/>
                <w:kern w:val="0"/>
                <w:szCs w:val="21"/>
              </w:rPr>
              <w:t>万元（含）以上的设备购置费要单独列出。</w:t>
            </w:r>
          </w:p>
        </w:tc>
      </w:tr>
      <w:tr w:rsidR="004040E6">
        <w:trPr>
          <w:cantSplit/>
          <w:trHeight w:hRule="exact" w:val="1214"/>
          <w:jc w:val="center"/>
        </w:trPr>
        <w:tc>
          <w:tcPr>
            <w:tcW w:w="224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6673C4">
            <w:pPr>
              <w:widowControl/>
              <w:ind w:left="420" w:firstLineChars="100" w:firstLine="210"/>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2.</w:t>
            </w:r>
            <w:r>
              <w:rPr>
                <w:rFonts w:ascii="仿宋_GB2312" w:eastAsia="仿宋_GB2312" w:hAnsi="宋体" w:hint="eastAsia"/>
                <w:bCs/>
                <w:color w:val="000000" w:themeColor="text1"/>
                <w:kern w:val="0"/>
                <w:szCs w:val="21"/>
              </w:rPr>
              <w:t>业务费</w:t>
            </w:r>
          </w:p>
        </w:tc>
        <w:tc>
          <w:tcPr>
            <w:tcW w:w="151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4040E6">
            <w:pPr>
              <w:widowControl/>
              <w:jc w:val="center"/>
              <w:rPr>
                <w:rFonts w:ascii="仿宋_GB2312" w:eastAsia="仿宋_GB2312"/>
                <w:bCs/>
                <w:color w:val="000000" w:themeColor="text1"/>
                <w:kern w:val="0"/>
                <w:szCs w:val="21"/>
              </w:rPr>
            </w:pPr>
          </w:p>
        </w:tc>
        <w:tc>
          <w:tcPr>
            <w:tcW w:w="2875" w:type="dxa"/>
            <w:tcBorders>
              <w:top w:val="single" w:sz="8" w:space="0" w:color="auto"/>
              <w:left w:val="single" w:sz="8" w:space="0" w:color="auto"/>
              <w:bottom w:val="single" w:sz="8" w:space="0" w:color="auto"/>
              <w:right w:val="single" w:sz="4" w:space="0" w:color="auto"/>
            </w:tcBorders>
          </w:tcPr>
          <w:p w:rsidR="004040E6" w:rsidRDefault="004040E6">
            <w:pPr>
              <w:widowControl/>
              <w:jc w:val="center"/>
              <w:rPr>
                <w:rFonts w:ascii="仿宋_GB2312" w:eastAsia="仿宋_GB2312"/>
                <w:bCs/>
                <w:color w:val="000000" w:themeColor="text1"/>
                <w:kern w:val="0"/>
                <w:szCs w:val="21"/>
              </w:rPr>
            </w:pPr>
          </w:p>
        </w:tc>
        <w:tc>
          <w:tcPr>
            <w:tcW w:w="7368" w:type="dxa"/>
            <w:tcBorders>
              <w:top w:val="single" w:sz="8" w:space="0" w:color="auto"/>
              <w:left w:val="single" w:sz="4" w:space="0" w:color="auto"/>
              <w:bottom w:val="single" w:sz="8" w:space="0" w:color="auto"/>
              <w:right w:val="single" w:sz="8" w:space="0" w:color="auto"/>
            </w:tcBorders>
          </w:tcPr>
          <w:p w:rsidR="004040E6" w:rsidRDefault="006673C4">
            <w:pPr>
              <w:widowControl/>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业务费主要列支项目实施过程中消耗的各种材料、辅助材料等低值易耗品的采购、运输、装卸、整理等费用，发生的测试化验加工、燃料动力、出版</w:t>
            </w:r>
            <w:r>
              <w:rPr>
                <w:rFonts w:ascii="仿宋_GB2312" w:eastAsia="仿宋_GB2312" w:hAnsi="宋体"/>
                <w:bCs/>
                <w:color w:val="000000" w:themeColor="text1"/>
                <w:kern w:val="0"/>
                <w:szCs w:val="21"/>
              </w:rPr>
              <w:t>/</w:t>
            </w:r>
            <w:r>
              <w:rPr>
                <w:rFonts w:ascii="仿宋_GB2312" w:eastAsia="仿宋_GB2312" w:hAnsi="宋体" w:hint="eastAsia"/>
                <w:bCs/>
                <w:color w:val="000000" w:themeColor="text1"/>
                <w:kern w:val="0"/>
                <w:szCs w:val="21"/>
              </w:rPr>
              <w:t>文献</w:t>
            </w:r>
            <w:r>
              <w:rPr>
                <w:rFonts w:ascii="仿宋_GB2312" w:eastAsia="仿宋_GB2312" w:hAnsi="宋体"/>
                <w:bCs/>
                <w:color w:val="000000" w:themeColor="text1"/>
                <w:kern w:val="0"/>
                <w:szCs w:val="21"/>
              </w:rPr>
              <w:t>/</w:t>
            </w:r>
            <w:r>
              <w:rPr>
                <w:rFonts w:ascii="仿宋_GB2312" w:eastAsia="仿宋_GB2312" w:hAnsi="宋体" w:hint="eastAsia"/>
                <w:bCs/>
                <w:color w:val="000000" w:themeColor="text1"/>
                <w:kern w:val="0"/>
                <w:szCs w:val="21"/>
              </w:rPr>
              <w:t>信息传播</w:t>
            </w:r>
            <w:r>
              <w:rPr>
                <w:rFonts w:ascii="仿宋_GB2312" w:eastAsia="仿宋_GB2312" w:hAnsi="宋体"/>
                <w:bCs/>
                <w:color w:val="000000" w:themeColor="text1"/>
                <w:kern w:val="0"/>
                <w:szCs w:val="21"/>
              </w:rPr>
              <w:t>/</w:t>
            </w:r>
            <w:r>
              <w:rPr>
                <w:rFonts w:ascii="仿宋_GB2312" w:eastAsia="仿宋_GB2312" w:hAnsi="宋体" w:hint="eastAsia"/>
                <w:bCs/>
                <w:color w:val="000000" w:themeColor="text1"/>
                <w:kern w:val="0"/>
                <w:szCs w:val="21"/>
              </w:rPr>
              <w:t>知识产权事务、会议</w:t>
            </w:r>
            <w:r>
              <w:rPr>
                <w:rFonts w:ascii="仿宋_GB2312" w:eastAsia="仿宋_GB2312" w:hAnsi="宋体"/>
                <w:bCs/>
                <w:color w:val="000000" w:themeColor="text1"/>
                <w:kern w:val="0"/>
                <w:szCs w:val="21"/>
              </w:rPr>
              <w:t>/</w:t>
            </w:r>
            <w:r>
              <w:rPr>
                <w:rFonts w:ascii="仿宋_GB2312" w:eastAsia="仿宋_GB2312" w:hAnsi="宋体" w:hint="eastAsia"/>
                <w:bCs/>
                <w:color w:val="000000" w:themeColor="text1"/>
                <w:kern w:val="0"/>
                <w:szCs w:val="21"/>
              </w:rPr>
              <w:t>差旅</w:t>
            </w:r>
            <w:r>
              <w:rPr>
                <w:rFonts w:ascii="仿宋_GB2312" w:eastAsia="仿宋_GB2312" w:hAnsi="宋体"/>
                <w:bCs/>
                <w:color w:val="000000" w:themeColor="text1"/>
                <w:kern w:val="0"/>
                <w:szCs w:val="21"/>
              </w:rPr>
              <w:t>/</w:t>
            </w:r>
            <w:r>
              <w:rPr>
                <w:rFonts w:ascii="仿宋_GB2312" w:eastAsia="仿宋_GB2312" w:hAnsi="宋体" w:hint="eastAsia"/>
                <w:bCs/>
                <w:color w:val="000000" w:themeColor="text1"/>
                <w:kern w:val="0"/>
                <w:szCs w:val="21"/>
              </w:rPr>
              <w:t>国际合作交流等费用，以及其他相关支出。</w:t>
            </w:r>
          </w:p>
        </w:tc>
      </w:tr>
      <w:tr w:rsidR="004040E6">
        <w:trPr>
          <w:cantSplit/>
          <w:trHeight w:hRule="exact" w:val="1816"/>
          <w:jc w:val="center"/>
        </w:trPr>
        <w:tc>
          <w:tcPr>
            <w:tcW w:w="224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6673C4">
            <w:pPr>
              <w:widowControl/>
              <w:ind w:left="420" w:firstLineChars="100" w:firstLine="210"/>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3.</w:t>
            </w:r>
            <w:r>
              <w:rPr>
                <w:rFonts w:ascii="仿宋_GB2312" w:eastAsia="仿宋_GB2312" w:hAnsi="宋体" w:hint="eastAsia"/>
                <w:bCs/>
                <w:color w:val="000000" w:themeColor="text1"/>
                <w:kern w:val="0"/>
                <w:szCs w:val="21"/>
              </w:rPr>
              <w:t>劳务费</w:t>
            </w:r>
          </w:p>
        </w:tc>
        <w:tc>
          <w:tcPr>
            <w:tcW w:w="151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4040E6">
            <w:pPr>
              <w:widowControl/>
              <w:jc w:val="center"/>
              <w:rPr>
                <w:rFonts w:ascii="仿宋_GB2312" w:eastAsia="仿宋_GB2312"/>
                <w:bCs/>
                <w:color w:val="000000" w:themeColor="text1"/>
                <w:kern w:val="0"/>
                <w:szCs w:val="21"/>
              </w:rPr>
            </w:pPr>
          </w:p>
        </w:tc>
        <w:tc>
          <w:tcPr>
            <w:tcW w:w="2875" w:type="dxa"/>
            <w:tcBorders>
              <w:top w:val="single" w:sz="8" w:space="0" w:color="auto"/>
              <w:left w:val="single" w:sz="8" w:space="0" w:color="auto"/>
              <w:bottom w:val="single" w:sz="8" w:space="0" w:color="auto"/>
              <w:right w:val="single" w:sz="4" w:space="0" w:color="auto"/>
            </w:tcBorders>
          </w:tcPr>
          <w:p w:rsidR="004040E6" w:rsidRDefault="004040E6">
            <w:pPr>
              <w:widowControl/>
              <w:jc w:val="center"/>
              <w:rPr>
                <w:rFonts w:ascii="仿宋_GB2312" w:eastAsia="仿宋_GB2312"/>
                <w:bCs/>
                <w:color w:val="000000" w:themeColor="text1"/>
                <w:kern w:val="0"/>
                <w:szCs w:val="21"/>
              </w:rPr>
            </w:pPr>
          </w:p>
        </w:tc>
        <w:tc>
          <w:tcPr>
            <w:tcW w:w="7368" w:type="dxa"/>
            <w:tcBorders>
              <w:top w:val="single" w:sz="8" w:space="0" w:color="auto"/>
              <w:left w:val="single" w:sz="4" w:space="0" w:color="auto"/>
              <w:bottom w:val="single" w:sz="8" w:space="0" w:color="auto"/>
              <w:right w:val="single" w:sz="8" w:space="0" w:color="auto"/>
            </w:tcBorders>
          </w:tcPr>
          <w:p w:rsidR="004040E6" w:rsidRDefault="006673C4">
            <w:pPr>
              <w:widowControl/>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4040E6">
        <w:trPr>
          <w:cantSplit/>
          <w:trHeight w:hRule="exact" w:val="2142"/>
          <w:jc w:val="center"/>
        </w:trPr>
        <w:tc>
          <w:tcPr>
            <w:tcW w:w="2243"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6673C4">
            <w:pPr>
              <w:widowControl/>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（二）间接费用小计</w:t>
            </w:r>
          </w:p>
        </w:tc>
        <w:tc>
          <w:tcPr>
            <w:tcW w:w="151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4040E6" w:rsidRDefault="004040E6">
            <w:pPr>
              <w:widowControl/>
              <w:jc w:val="center"/>
              <w:rPr>
                <w:rFonts w:ascii="仿宋_GB2312" w:eastAsia="仿宋_GB2312"/>
                <w:bCs/>
                <w:color w:val="000000" w:themeColor="text1"/>
                <w:kern w:val="0"/>
                <w:szCs w:val="21"/>
              </w:rPr>
            </w:pPr>
          </w:p>
        </w:tc>
        <w:tc>
          <w:tcPr>
            <w:tcW w:w="2875" w:type="dxa"/>
            <w:tcBorders>
              <w:top w:val="single" w:sz="8" w:space="0" w:color="auto"/>
              <w:left w:val="single" w:sz="8" w:space="0" w:color="auto"/>
              <w:bottom w:val="single" w:sz="8" w:space="0" w:color="auto"/>
              <w:right w:val="single" w:sz="4" w:space="0" w:color="auto"/>
            </w:tcBorders>
          </w:tcPr>
          <w:p w:rsidR="004040E6" w:rsidRDefault="004040E6">
            <w:pPr>
              <w:widowControl/>
              <w:jc w:val="center"/>
              <w:rPr>
                <w:rFonts w:ascii="仿宋_GB2312" w:eastAsia="仿宋_GB2312"/>
                <w:bCs/>
                <w:color w:val="000000" w:themeColor="text1"/>
                <w:kern w:val="0"/>
                <w:szCs w:val="21"/>
              </w:rPr>
            </w:pPr>
          </w:p>
        </w:tc>
        <w:tc>
          <w:tcPr>
            <w:tcW w:w="7368" w:type="dxa"/>
            <w:tcBorders>
              <w:top w:val="single" w:sz="8" w:space="0" w:color="auto"/>
              <w:left w:val="single" w:sz="4" w:space="0" w:color="auto"/>
              <w:bottom w:val="single" w:sz="8" w:space="0" w:color="auto"/>
              <w:right w:val="single" w:sz="8" w:space="0" w:color="auto"/>
            </w:tcBorders>
          </w:tcPr>
          <w:p w:rsidR="004040E6" w:rsidRDefault="006673C4">
            <w:pPr>
              <w:widowControl/>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4040E6" w:rsidRDefault="006673C4">
            <w:pPr>
              <w:widowControl/>
              <w:jc w:val="left"/>
              <w:rPr>
                <w:rFonts w:ascii="仿宋_GB2312" w:eastAsia="仿宋_GB2312"/>
                <w:bCs/>
                <w:color w:val="000000" w:themeColor="text1"/>
                <w:kern w:val="0"/>
                <w:szCs w:val="21"/>
              </w:rPr>
            </w:pPr>
            <w:r>
              <w:rPr>
                <w:rFonts w:ascii="仿宋_GB2312" w:eastAsia="仿宋_GB2312" w:hAnsi="宋体" w:hint="eastAsia"/>
                <w:bCs/>
                <w:color w:val="000000" w:themeColor="text1"/>
                <w:kern w:val="0"/>
                <w:szCs w:val="21"/>
              </w:rPr>
              <w:t>间接费用按照直接费用扣除设备购置费后的一定比例核定，</w:t>
            </w:r>
            <w:r>
              <w:rPr>
                <w:rFonts w:ascii="仿宋_GB2312" w:eastAsia="仿宋_GB2312" w:hAnsi="宋体"/>
                <w:bCs/>
                <w:color w:val="000000" w:themeColor="text1"/>
                <w:kern w:val="0"/>
                <w:szCs w:val="21"/>
              </w:rPr>
              <w:t>500</w:t>
            </w:r>
            <w:r>
              <w:rPr>
                <w:rFonts w:ascii="仿宋_GB2312" w:eastAsia="仿宋_GB2312" w:hAnsi="宋体" w:hint="eastAsia"/>
                <w:bCs/>
                <w:color w:val="000000" w:themeColor="text1"/>
                <w:kern w:val="0"/>
                <w:szCs w:val="21"/>
              </w:rPr>
              <w:t>万元（包括</w:t>
            </w:r>
            <w:r>
              <w:rPr>
                <w:rFonts w:ascii="仿宋_GB2312" w:eastAsia="仿宋_GB2312" w:hAnsi="宋体"/>
                <w:bCs/>
                <w:color w:val="000000" w:themeColor="text1"/>
                <w:kern w:val="0"/>
                <w:szCs w:val="21"/>
              </w:rPr>
              <w:t>500</w:t>
            </w:r>
            <w:r>
              <w:rPr>
                <w:rFonts w:ascii="仿宋_GB2312" w:eastAsia="仿宋_GB2312" w:hAnsi="宋体" w:hint="eastAsia"/>
                <w:bCs/>
                <w:color w:val="000000" w:themeColor="text1"/>
                <w:kern w:val="0"/>
                <w:szCs w:val="21"/>
              </w:rPr>
              <w:t>万元）以下部分不超过</w:t>
            </w:r>
            <w:r>
              <w:rPr>
                <w:rFonts w:ascii="仿宋_GB2312" w:eastAsia="仿宋_GB2312" w:hAnsi="宋体"/>
                <w:bCs/>
                <w:color w:val="000000" w:themeColor="text1"/>
                <w:kern w:val="0"/>
                <w:szCs w:val="21"/>
              </w:rPr>
              <w:t>30%</w:t>
            </w:r>
            <w:r>
              <w:rPr>
                <w:rFonts w:ascii="仿宋_GB2312" w:eastAsia="仿宋_GB2312" w:hAnsi="宋体" w:hint="eastAsia"/>
                <w:bCs/>
                <w:color w:val="000000" w:themeColor="text1"/>
                <w:kern w:val="0"/>
                <w:szCs w:val="21"/>
              </w:rPr>
              <w:t>，</w:t>
            </w:r>
            <w:r>
              <w:rPr>
                <w:rFonts w:ascii="仿宋_GB2312" w:eastAsia="仿宋_GB2312" w:hAnsi="宋体"/>
                <w:bCs/>
                <w:color w:val="000000" w:themeColor="text1"/>
                <w:kern w:val="0"/>
                <w:szCs w:val="21"/>
              </w:rPr>
              <w:t>500</w:t>
            </w:r>
            <w:r>
              <w:rPr>
                <w:rFonts w:ascii="仿宋_GB2312" w:eastAsia="仿宋_GB2312" w:hAnsi="宋体" w:hint="eastAsia"/>
                <w:bCs/>
                <w:color w:val="000000" w:themeColor="text1"/>
                <w:kern w:val="0"/>
                <w:szCs w:val="21"/>
              </w:rPr>
              <w:t>万元至</w:t>
            </w:r>
            <w:r>
              <w:rPr>
                <w:rFonts w:ascii="仿宋_GB2312" w:eastAsia="仿宋_GB2312" w:hAnsi="宋体"/>
                <w:bCs/>
                <w:color w:val="000000" w:themeColor="text1"/>
                <w:kern w:val="0"/>
                <w:szCs w:val="21"/>
              </w:rPr>
              <w:t>1000</w:t>
            </w:r>
            <w:r>
              <w:rPr>
                <w:rFonts w:ascii="仿宋_GB2312" w:eastAsia="仿宋_GB2312" w:hAnsi="宋体" w:hint="eastAsia"/>
                <w:bCs/>
                <w:color w:val="000000" w:themeColor="text1"/>
                <w:kern w:val="0"/>
                <w:szCs w:val="21"/>
              </w:rPr>
              <w:t>万元（包括</w:t>
            </w:r>
            <w:r>
              <w:rPr>
                <w:rFonts w:ascii="仿宋_GB2312" w:eastAsia="仿宋_GB2312" w:hAnsi="宋体"/>
                <w:bCs/>
                <w:color w:val="000000" w:themeColor="text1"/>
                <w:kern w:val="0"/>
                <w:szCs w:val="21"/>
              </w:rPr>
              <w:t>1000</w:t>
            </w:r>
            <w:r>
              <w:rPr>
                <w:rFonts w:ascii="仿宋_GB2312" w:eastAsia="仿宋_GB2312" w:hAnsi="宋体" w:hint="eastAsia"/>
                <w:bCs/>
                <w:color w:val="000000" w:themeColor="text1"/>
                <w:kern w:val="0"/>
                <w:szCs w:val="21"/>
              </w:rPr>
              <w:t>万元）部分不超过</w:t>
            </w:r>
            <w:r>
              <w:rPr>
                <w:rFonts w:ascii="仿宋_GB2312" w:eastAsia="仿宋_GB2312" w:hAnsi="宋体"/>
                <w:bCs/>
                <w:color w:val="000000" w:themeColor="text1"/>
                <w:kern w:val="0"/>
                <w:szCs w:val="21"/>
              </w:rPr>
              <w:t>25%</w:t>
            </w:r>
            <w:r>
              <w:rPr>
                <w:rFonts w:ascii="仿宋_GB2312" w:eastAsia="仿宋_GB2312" w:hAnsi="宋体" w:hint="eastAsia"/>
                <w:bCs/>
                <w:color w:val="000000" w:themeColor="text1"/>
                <w:kern w:val="0"/>
                <w:szCs w:val="21"/>
              </w:rPr>
              <w:t>，</w:t>
            </w:r>
            <w:r>
              <w:rPr>
                <w:rFonts w:ascii="仿宋_GB2312" w:eastAsia="仿宋_GB2312" w:hAnsi="宋体"/>
                <w:bCs/>
                <w:color w:val="000000" w:themeColor="text1"/>
                <w:kern w:val="0"/>
                <w:szCs w:val="21"/>
              </w:rPr>
              <w:t>1000</w:t>
            </w:r>
            <w:r>
              <w:rPr>
                <w:rFonts w:ascii="仿宋_GB2312" w:eastAsia="仿宋_GB2312" w:hAnsi="宋体" w:hint="eastAsia"/>
                <w:bCs/>
                <w:color w:val="000000" w:themeColor="text1"/>
                <w:kern w:val="0"/>
                <w:szCs w:val="21"/>
              </w:rPr>
              <w:t>万元以上部分不超过</w:t>
            </w:r>
            <w:r>
              <w:rPr>
                <w:rFonts w:ascii="仿宋_GB2312" w:eastAsia="仿宋_GB2312" w:hAnsi="宋体"/>
                <w:bCs/>
                <w:color w:val="000000" w:themeColor="text1"/>
                <w:kern w:val="0"/>
                <w:szCs w:val="21"/>
              </w:rPr>
              <w:t>20%</w:t>
            </w:r>
            <w:r>
              <w:rPr>
                <w:rFonts w:ascii="仿宋_GB2312" w:eastAsia="仿宋_GB2312" w:hAnsi="宋体" w:hint="eastAsia"/>
                <w:bCs/>
                <w:color w:val="000000" w:themeColor="text1"/>
                <w:kern w:val="0"/>
                <w:szCs w:val="21"/>
              </w:rPr>
              <w:t>。</w:t>
            </w:r>
          </w:p>
        </w:tc>
      </w:tr>
    </w:tbl>
    <w:p w:rsidR="004040E6" w:rsidRDefault="004040E6">
      <w:pPr>
        <w:spacing w:line="360" w:lineRule="auto"/>
        <w:rPr>
          <w:rFonts w:ascii="宋体"/>
          <w:bCs/>
          <w:color w:val="000000" w:themeColor="text1"/>
        </w:rPr>
        <w:sectPr w:rsidR="004040E6">
          <w:pgSz w:w="16838" w:h="11906" w:orient="landscape"/>
          <w:pgMar w:top="1417" w:right="1440" w:bottom="1418" w:left="1440" w:header="851" w:footer="992" w:gutter="0"/>
          <w:cols w:space="720"/>
          <w:docGrid w:type="lines" w:linePitch="312"/>
        </w:sectPr>
      </w:pPr>
    </w:p>
    <w:p w:rsidR="004040E6" w:rsidRDefault="006673C4">
      <w:pPr>
        <w:spacing w:line="360" w:lineRule="auto"/>
        <w:ind w:firstLineChars="200" w:firstLine="420"/>
        <w:rPr>
          <w:rFonts w:ascii="宋体"/>
          <w:bCs/>
          <w:color w:val="000000" w:themeColor="text1"/>
        </w:rPr>
      </w:pPr>
      <w:r>
        <w:rPr>
          <w:rFonts w:ascii="宋体" w:hAnsi="宋体" w:hint="eastAsia"/>
          <w:bCs/>
          <w:color w:val="000000" w:themeColor="text1"/>
        </w:rPr>
        <w:lastRenderedPageBreak/>
        <w:t>十四、设备明细表</w:t>
      </w:r>
      <w:r>
        <w:rPr>
          <w:rFonts w:ascii="宋体" w:hAnsi="宋体" w:hint="eastAsia"/>
          <w:bCs/>
          <w:color w:val="000000" w:themeColor="text1"/>
          <w:sz w:val="18"/>
          <w:szCs w:val="18"/>
        </w:rPr>
        <w:t>（注：填写“单价</w:t>
      </w:r>
      <w:r>
        <w:rPr>
          <w:rFonts w:ascii="宋体" w:hAnsi="宋体" w:hint="eastAsia"/>
          <w:bCs/>
          <w:color w:val="000000" w:themeColor="text1"/>
          <w:sz w:val="18"/>
          <w:szCs w:val="18"/>
        </w:rPr>
        <w:t>50</w:t>
      </w:r>
      <w:r>
        <w:rPr>
          <w:rFonts w:ascii="宋体" w:hAnsi="宋体" w:hint="eastAsia"/>
          <w:bCs/>
          <w:color w:val="000000" w:themeColor="text1"/>
          <w:sz w:val="18"/>
          <w:szCs w:val="18"/>
        </w:rPr>
        <w:t>万元以上的设备”预算明细）</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260"/>
        <w:gridCol w:w="1076"/>
        <w:gridCol w:w="1422"/>
        <w:gridCol w:w="2321"/>
      </w:tblGrid>
      <w:tr w:rsidR="004040E6">
        <w:trPr>
          <w:jc w:val="center"/>
        </w:trPr>
        <w:tc>
          <w:tcPr>
            <w:tcW w:w="1800" w:type="dxa"/>
            <w:vAlign w:val="center"/>
          </w:tcPr>
          <w:p w:rsidR="004040E6" w:rsidRDefault="006673C4">
            <w:pPr>
              <w:spacing w:line="560" w:lineRule="exact"/>
              <w:jc w:val="center"/>
              <w:rPr>
                <w:rFonts w:eastAsia="Times New Roman"/>
                <w:bCs/>
                <w:color w:val="000000" w:themeColor="text1"/>
              </w:rPr>
            </w:pPr>
            <w:r>
              <w:rPr>
                <w:rFonts w:hint="eastAsia"/>
                <w:bCs/>
                <w:color w:val="000000" w:themeColor="text1"/>
              </w:rPr>
              <w:t>设备名称</w:t>
            </w:r>
          </w:p>
        </w:tc>
        <w:tc>
          <w:tcPr>
            <w:tcW w:w="1260" w:type="dxa"/>
            <w:vAlign w:val="center"/>
          </w:tcPr>
          <w:p w:rsidR="004040E6" w:rsidRDefault="006673C4">
            <w:pPr>
              <w:spacing w:line="560" w:lineRule="exact"/>
              <w:jc w:val="center"/>
              <w:rPr>
                <w:rFonts w:eastAsia="Times New Roman"/>
                <w:bCs/>
                <w:color w:val="000000" w:themeColor="text1"/>
              </w:rPr>
            </w:pPr>
            <w:r>
              <w:rPr>
                <w:rFonts w:hint="eastAsia"/>
                <w:bCs/>
                <w:color w:val="000000" w:themeColor="text1"/>
              </w:rPr>
              <w:t>规格型号</w:t>
            </w:r>
          </w:p>
        </w:tc>
        <w:tc>
          <w:tcPr>
            <w:tcW w:w="1260" w:type="dxa"/>
            <w:vAlign w:val="center"/>
          </w:tcPr>
          <w:p w:rsidR="004040E6" w:rsidRDefault="006673C4">
            <w:pPr>
              <w:spacing w:line="560" w:lineRule="exact"/>
              <w:jc w:val="center"/>
              <w:rPr>
                <w:rFonts w:eastAsia="Times New Roman"/>
                <w:bCs/>
                <w:color w:val="000000" w:themeColor="text1"/>
              </w:rPr>
            </w:pPr>
            <w:r>
              <w:rPr>
                <w:rFonts w:hint="eastAsia"/>
                <w:bCs/>
                <w:color w:val="000000" w:themeColor="text1"/>
              </w:rPr>
              <w:t>单价</w:t>
            </w:r>
          </w:p>
        </w:tc>
        <w:tc>
          <w:tcPr>
            <w:tcW w:w="1076" w:type="dxa"/>
            <w:vAlign w:val="center"/>
          </w:tcPr>
          <w:p w:rsidR="004040E6" w:rsidRDefault="006673C4">
            <w:pPr>
              <w:spacing w:line="560" w:lineRule="exact"/>
              <w:jc w:val="center"/>
              <w:rPr>
                <w:rFonts w:eastAsia="Times New Roman"/>
                <w:bCs/>
                <w:color w:val="000000" w:themeColor="text1"/>
              </w:rPr>
            </w:pPr>
            <w:r>
              <w:rPr>
                <w:rFonts w:hint="eastAsia"/>
                <w:bCs/>
                <w:color w:val="000000" w:themeColor="text1"/>
              </w:rPr>
              <w:t>数量</w:t>
            </w:r>
          </w:p>
        </w:tc>
        <w:tc>
          <w:tcPr>
            <w:tcW w:w="1422" w:type="dxa"/>
            <w:vAlign w:val="center"/>
          </w:tcPr>
          <w:p w:rsidR="004040E6" w:rsidRDefault="006673C4">
            <w:pPr>
              <w:spacing w:line="560" w:lineRule="exact"/>
              <w:jc w:val="center"/>
              <w:rPr>
                <w:rFonts w:eastAsia="Times New Roman"/>
                <w:bCs/>
                <w:color w:val="000000" w:themeColor="text1"/>
              </w:rPr>
            </w:pPr>
            <w:r>
              <w:rPr>
                <w:rFonts w:hint="eastAsia"/>
                <w:bCs/>
                <w:color w:val="000000" w:themeColor="text1"/>
              </w:rPr>
              <w:t>金额（万元）</w:t>
            </w:r>
          </w:p>
        </w:tc>
        <w:tc>
          <w:tcPr>
            <w:tcW w:w="2321" w:type="dxa"/>
            <w:vAlign w:val="center"/>
          </w:tcPr>
          <w:p w:rsidR="004040E6" w:rsidRDefault="006673C4">
            <w:pPr>
              <w:spacing w:line="560" w:lineRule="exact"/>
              <w:jc w:val="center"/>
              <w:rPr>
                <w:rFonts w:eastAsia="Times New Roman"/>
                <w:bCs/>
                <w:color w:val="000000" w:themeColor="text1"/>
              </w:rPr>
            </w:pPr>
            <w:r>
              <w:rPr>
                <w:rFonts w:hint="eastAsia"/>
                <w:bCs/>
                <w:color w:val="000000" w:themeColor="text1"/>
              </w:rPr>
              <w:t>用途</w:t>
            </w:r>
          </w:p>
        </w:tc>
      </w:tr>
      <w:tr w:rsidR="004040E6">
        <w:trPr>
          <w:jc w:val="center"/>
        </w:trPr>
        <w:tc>
          <w:tcPr>
            <w:tcW w:w="1800" w:type="dxa"/>
            <w:vAlign w:val="center"/>
          </w:tcPr>
          <w:p w:rsidR="004040E6" w:rsidRDefault="004040E6">
            <w:pPr>
              <w:spacing w:line="560" w:lineRule="exact"/>
              <w:rPr>
                <w:rFonts w:eastAsia="Times New Roman"/>
                <w:bCs/>
                <w:color w:val="000000" w:themeColor="text1"/>
              </w:rPr>
            </w:pPr>
          </w:p>
        </w:tc>
        <w:tc>
          <w:tcPr>
            <w:tcW w:w="1260" w:type="dxa"/>
            <w:vAlign w:val="center"/>
          </w:tcPr>
          <w:p w:rsidR="004040E6" w:rsidRDefault="004040E6">
            <w:pPr>
              <w:spacing w:line="560" w:lineRule="exact"/>
              <w:rPr>
                <w:rFonts w:eastAsia="Times New Roman"/>
                <w:bCs/>
                <w:color w:val="000000" w:themeColor="text1"/>
              </w:rPr>
            </w:pPr>
          </w:p>
        </w:tc>
        <w:tc>
          <w:tcPr>
            <w:tcW w:w="1260" w:type="dxa"/>
            <w:vAlign w:val="center"/>
          </w:tcPr>
          <w:p w:rsidR="004040E6" w:rsidRDefault="004040E6">
            <w:pPr>
              <w:spacing w:line="560" w:lineRule="exact"/>
              <w:rPr>
                <w:rFonts w:eastAsia="Times New Roman"/>
                <w:bCs/>
                <w:color w:val="000000" w:themeColor="text1"/>
              </w:rPr>
            </w:pPr>
          </w:p>
        </w:tc>
        <w:tc>
          <w:tcPr>
            <w:tcW w:w="1076" w:type="dxa"/>
            <w:vAlign w:val="center"/>
          </w:tcPr>
          <w:p w:rsidR="004040E6" w:rsidRDefault="004040E6">
            <w:pPr>
              <w:spacing w:line="560" w:lineRule="exact"/>
              <w:rPr>
                <w:rFonts w:eastAsia="Times New Roman"/>
                <w:bCs/>
                <w:color w:val="000000" w:themeColor="text1"/>
              </w:rPr>
            </w:pPr>
          </w:p>
        </w:tc>
        <w:tc>
          <w:tcPr>
            <w:tcW w:w="1422" w:type="dxa"/>
            <w:vAlign w:val="center"/>
          </w:tcPr>
          <w:p w:rsidR="004040E6" w:rsidRDefault="004040E6">
            <w:pPr>
              <w:spacing w:line="560" w:lineRule="exact"/>
              <w:rPr>
                <w:rFonts w:eastAsia="Times New Roman"/>
                <w:bCs/>
                <w:color w:val="000000" w:themeColor="text1"/>
              </w:rPr>
            </w:pPr>
          </w:p>
        </w:tc>
        <w:tc>
          <w:tcPr>
            <w:tcW w:w="2321" w:type="dxa"/>
            <w:vAlign w:val="center"/>
          </w:tcPr>
          <w:p w:rsidR="004040E6" w:rsidRDefault="004040E6">
            <w:pPr>
              <w:spacing w:line="560" w:lineRule="exact"/>
              <w:rPr>
                <w:rFonts w:eastAsia="Times New Roman"/>
                <w:bCs/>
                <w:color w:val="000000" w:themeColor="text1"/>
              </w:rPr>
            </w:pPr>
          </w:p>
        </w:tc>
      </w:tr>
      <w:tr w:rsidR="004040E6">
        <w:trPr>
          <w:trHeight w:val="331"/>
          <w:jc w:val="center"/>
        </w:trPr>
        <w:tc>
          <w:tcPr>
            <w:tcW w:w="1800" w:type="dxa"/>
            <w:vAlign w:val="center"/>
          </w:tcPr>
          <w:p w:rsidR="004040E6" w:rsidRDefault="004040E6">
            <w:pPr>
              <w:spacing w:line="560" w:lineRule="exact"/>
              <w:rPr>
                <w:rFonts w:eastAsia="Times New Roman"/>
                <w:bCs/>
                <w:color w:val="000000" w:themeColor="text1"/>
              </w:rPr>
            </w:pPr>
          </w:p>
        </w:tc>
        <w:tc>
          <w:tcPr>
            <w:tcW w:w="1260" w:type="dxa"/>
            <w:vAlign w:val="center"/>
          </w:tcPr>
          <w:p w:rsidR="004040E6" w:rsidRDefault="004040E6">
            <w:pPr>
              <w:spacing w:line="560" w:lineRule="exact"/>
              <w:rPr>
                <w:rFonts w:eastAsia="Times New Roman"/>
                <w:bCs/>
                <w:color w:val="000000" w:themeColor="text1"/>
              </w:rPr>
            </w:pPr>
          </w:p>
        </w:tc>
        <w:tc>
          <w:tcPr>
            <w:tcW w:w="1260" w:type="dxa"/>
            <w:vAlign w:val="center"/>
          </w:tcPr>
          <w:p w:rsidR="004040E6" w:rsidRDefault="004040E6">
            <w:pPr>
              <w:spacing w:line="560" w:lineRule="exact"/>
              <w:rPr>
                <w:rFonts w:eastAsia="Times New Roman"/>
                <w:bCs/>
                <w:color w:val="000000" w:themeColor="text1"/>
              </w:rPr>
            </w:pPr>
          </w:p>
        </w:tc>
        <w:tc>
          <w:tcPr>
            <w:tcW w:w="1076" w:type="dxa"/>
            <w:vAlign w:val="center"/>
          </w:tcPr>
          <w:p w:rsidR="004040E6" w:rsidRDefault="004040E6">
            <w:pPr>
              <w:spacing w:line="560" w:lineRule="exact"/>
              <w:rPr>
                <w:rFonts w:eastAsia="Times New Roman"/>
                <w:bCs/>
                <w:color w:val="000000" w:themeColor="text1"/>
              </w:rPr>
            </w:pPr>
          </w:p>
        </w:tc>
        <w:tc>
          <w:tcPr>
            <w:tcW w:w="1422" w:type="dxa"/>
            <w:vAlign w:val="center"/>
          </w:tcPr>
          <w:p w:rsidR="004040E6" w:rsidRDefault="004040E6">
            <w:pPr>
              <w:spacing w:line="560" w:lineRule="exact"/>
              <w:rPr>
                <w:rFonts w:eastAsia="Times New Roman"/>
                <w:bCs/>
                <w:color w:val="000000" w:themeColor="text1"/>
              </w:rPr>
            </w:pPr>
          </w:p>
        </w:tc>
        <w:tc>
          <w:tcPr>
            <w:tcW w:w="2321" w:type="dxa"/>
            <w:vAlign w:val="center"/>
          </w:tcPr>
          <w:p w:rsidR="004040E6" w:rsidRDefault="004040E6">
            <w:pPr>
              <w:spacing w:line="560" w:lineRule="exact"/>
              <w:rPr>
                <w:rFonts w:eastAsia="Times New Roman"/>
                <w:bCs/>
                <w:color w:val="000000" w:themeColor="text1"/>
              </w:rPr>
            </w:pPr>
          </w:p>
        </w:tc>
      </w:tr>
    </w:tbl>
    <w:p w:rsidR="004040E6" w:rsidRDefault="006673C4">
      <w:pPr>
        <w:spacing w:line="360" w:lineRule="auto"/>
        <w:ind w:firstLineChars="200" w:firstLine="420"/>
        <w:rPr>
          <w:rFonts w:ascii="宋体"/>
          <w:bCs/>
          <w:color w:val="000000" w:themeColor="text1"/>
        </w:rPr>
      </w:pPr>
      <w:r>
        <w:rPr>
          <w:rFonts w:ascii="宋体" w:hAnsi="宋体" w:hint="eastAsia"/>
          <w:bCs/>
          <w:color w:val="000000" w:themeColor="text1"/>
        </w:rPr>
        <w:t>十五、科技伦理审查</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3169"/>
        <w:gridCol w:w="3909"/>
      </w:tblGrid>
      <w:tr w:rsidR="004040E6">
        <w:trPr>
          <w:jc w:val="center"/>
        </w:trPr>
        <w:tc>
          <w:tcPr>
            <w:tcW w:w="2061" w:type="dxa"/>
            <w:vAlign w:val="center"/>
          </w:tcPr>
          <w:p w:rsidR="004040E6" w:rsidRDefault="006673C4">
            <w:pPr>
              <w:spacing w:line="560" w:lineRule="exact"/>
              <w:jc w:val="center"/>
              <w:rPr>
                <w:bCs/>
                <w:color w:val="000000" w:themeColor="text1"/>
              </w:rPr>
            </w:pPr>
            <w:r>
              <w:rPr>
                <w:rFonts w:hint="eastAsia"/>
                <w:bCs/>
                <w:color w:val="000000" w:themeColor="text1"/>
              </w:rPr>
              <w:t>科技伦理审查</w:t>
            </w:r>
          </w:p>
        </w:tc>
        <w:tc>
          <w:tcPr>
            <w:tcW w:w="3169" w:type="dxa"/>
            <w:vAlign w:val="center"/>
          </w:tcPr>
          <w:p w:rsidR="004040E6" w:rsidRDefault="006673C4">
            <w:pPr>
              <w:spacing w:line="560" w:lineRule="exact"/>
              <w:jc w:val="left"/>
              <w:rPr>
                <w:bCs/>
                <w:color w:val="000000" w:themeColor="text1"/>
              </w:rPr>
            </w:pPr>
            <w:r>
              <w:rPr>
                <w:rFonts w:ascii="宋体" w:eastAsia="宋体" w:hAnsi="宋体" w:cs="宋体" w:hint="eastAsia"/>
                <w:bCs/>
                <w:color w:val="000000" w:themeColor="text1"/>
              </w:rPr>
              <w:t>□项目须进行科技伦理审查</w:t>
            </w:r>
          </w:p>
        </w:tc>
        <w:tc>
          <w:tcPr>
            <w:tcW w:w="3909" w:type="dxa"/>
            <w:vAlign w:val="center"/>
          </w:tcPr>
          <w:p w:rsidR="004040E6" w:rsidRDefault="006673C4">
            <w:pPr>
              <w:spacing w:line="560" w:lineRule="exact"/>
              <w:jc w:val="left"/>
              <w:rPr>
                <w:bCs/>
                <w:color w:val="000000" w:themeColor="text1"/>
              </w:rPr>
            </w:pPr>
            <w:r>
              <w:rPr>
                <w:rFonts w:ascii="宋体" w:eastAsia="宋体" w:hAnsi="宋体" w:cs="宋体" w:hint="eastAsia"/>
                <w:bCs/>
                <w:color w:val="000000" w:themeColor="text1"/>
              </w:rPr>
              <w:t>□项目不须进行科技伦理审查</w:t>
            </w:r>
          </w:p>
        </w:tc>
      </w:tr>
      <w:tr w:rsidR="004040E6">
        <w:trPr>
          <w:jc w:val="center"/>
        </w:trPr>
        <w:tc>
          <w:tcPr>
            <w:tcW w:w="2061" w:type="dxa"/>
            <w:vAlign w:val="center"/>
          </w:tcPr>
          <w:p w:rsidR="004040E6" w:rsidRDefault="006673C4">
            <w:pPr>
              <w:spacing w:line="560" w:lineRule="exact"/>
              <w:jc w:val="center"/>
              <w:rPr>
                <w:bCs/>
                <w:color w:val="000000" w:themeColor="text1"/>
              </w:rPr>
            </w:pPr>
            <w:r>
              <w:rPr>
                <w:rFonts w:hint="eastAsia"/>
                <w:bCs/>
                <w:color w:val="000000" w:themeColor="text1"/>
              </w:rPr>
              <w:t>科技伦理专家复核</w:t>
            </w:r>
          </w:p>
        </w:tc>
        <w:tc>
          <w:tcPr>
            <w:tcW w:w="3169" w:type="dxa"/>
            <w:vAlign w:val="center"/>
          </w:tcPr>
          <w:p w:rsidR="004040E6" w:rsidRDefault="006673C4">
            <w:pPr>
              <w:spacing w:line="560" w:lineRule="exact"/>
              <w:jc w:val="left"/>
              <w:rPr>
                <w:bCs/>
                <w:color w:val="000000" w:themeColor="text1"/>
              </w:rPr>
            </w:pPr>
            <w:r>
              <w:rPr>
                <w:rFonts w:ascii="宋体" w:eastAsia="宋体" w:hAnsi="宋体" w:cs="宋体" w:hint="eastAsia"/>
                <w:bCs/>
                <w:color w:val="000000" w:themeColor="text1"/>
              </w:rPr>
              <w:t>□项目须进行科技伦理专家复核</w:t>
            </w:r>
          </w:p>
        </w:tc>
        <w:tc>
          <w:tcPr>
            <w:tcW w:w="3909" w:type="dxa"/>
            <w:vAlign w:val="center"/>
          </w:tcPr>
          <w:p w:rsidR="004040E6" w:rsidRDefault="006673C4">
            <w:pPr>
              <w:spacing w:line="560" w:lineRule="exact"/>
              <w:jc w:val="left"/>
              <w:rPr>
                <w:bCs/>
                <w:color w:val="000000" w:themeColor="text1"/>
              </w:rPr>
            </w:pPr>
            <w:r>
              <w:rPr>
                <w:rFonts w:ascii="宋体" w:eastAsia="宋体" w:hAnsi="宋体" w:cs="宋体" w:hint="eastAsia"/>
                <w:bCs/>
                <w:color w:val="000000" w:themeColor="text1"/>
              </w:rPr>
              <w:t>□项目不须进行科技伦理专家复核</w:t>
            </w:r>
          </w:p>
        </w:tc>
      </w:tr>
      <w:tr w:rsidR="004040E6">
        <w:trPr>
          <w:trHeight w:val="1130"/>
          <w:jc w:val="center"/>
        </w:trPr>
        <w:tc>
          <w:tcPr>
            <w:tcW w:w="9139" w:type="dxa"/>
            <w:gridSpan w:val="3"/>
            <w:vAlign w:val="center"/>
          </w:tcPr>
          <w:p w:rsidR="004040E6" w:rsidRDefault="006673C4">
            <w:pPr>
              <w:spacing w:line="560" w:lineRule="exact"/>
              <w:ind w:firstLineChars="200" w:firstLine="420"/>
              <w:rPr>
                <w:bCs/>
                <w:color w:val="000000" w:themeColor="text1"/>
              </w:rPr>
            </w:pPr>
            <w:r>
              <w:rPr>
                <w:rFonts w:hint="eastAsia"/>
                <w:bCs/>
                <w:color w:val="000000" w:themeColor="text1"/>
              </w:rPr>
              <w:t>说明：科技伦理审查按照《关于加强科技伦理治理的意见》（中办发</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2022</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19</w:t>
            </w:r>
            <w:r>
              <w:rPr>
                <w:rFonts w:ascii="微软雅黑" w:eastAsia="微软雅黑" w:hAnsi="微软雅黑" w:cs="微软雅黑" w:hint="eastAsia"/>
                <w:bCs/>
                <w:color w:val="000000" w:themeColor="text1"/>
              </w:rPr>
              <w:t>号</w:t>
            </w:r>
            <w:r>
              <w:rPr>
                <w:rFonts w:hint="eastAsia"/>
                <w:bCs/>
                <w:color w:val="000000" w:themeColor="text1"/>
              </w:rPr>
              <w:t>）、《科技伦理审查办法（试行）》（国科发监</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2023</w:t>
            </w:r>
            <w:r>
              <w:rPr>
                <w:rFonts w:ascii="微软雅黑" w:eastAsia="微软雅黑" w:hAnsi="微软雅黑" w:cs="微软雅黑" w:hint="eastAsia"/>
                <w:bCs/>
                <w:color w:val="000000" w:themeColor="text1"/>
              </w:rPr>
              <w:t>〕</w:t>
            </w:r>
            <w:r>
              <w:rPr>
                <w:rFonts w:ascii="微软雅黑" w:eastAsia="微软雅黑" w:hAnsi="微软雅黑" w:cs="微软雅黑" w:hint="eastAsia"/>
                <w:bCs/>
                <w:color w:val="000000" w:themeColor="text1"/>
              </w:rPr>
              <w:t>167</w:t>
            </w:r>
            <w:r>
              <w:rPr>
                <w:rFonts w:ascii="微软雅黑" w:eastAsia="微软雅黑" w:hAnsi="微软雅黑" w:cs="微软雅黑" w:hint="eastAsia"/>
                <w:bCs/>
                <w:color w:val="000000" w:themeColor="text1"/>
              </w:rPr>
              <w:t>号</w:t>
            </w:r>
            <w:r>
              <w:rPr>
                <w:rFonts w:hint="eastAsia"/>
                <w:bCs/>
                <w:color w:val="000000" w:themeColor="text1"/>
              </w:rPr>
              <w:t>）等规定执行</w:t>
            </w:r>
          </w:p>
        </w:tc>
      </w:tr>
    </w:tbl>
    <w:p w:rsidR="004040E6" w:rsidRDefault="006673C4">
      <w:pPr>
        <w:pStyle w:val="a5"/>
        <w:spacing w:line="500" w:lineRule="exact"/>
        <w:ind w:leftChars="0" w:left="0" w:firstLineChars="200" w:firstLine="420"/>
        <w:rPr>
          <w:rFonts w:ascii="宋体" w:eastAsiaTheme="minorEastAsia" w:hAnsi="宋体" w:cstheme="minorBidi"/>
          <w:bCs/>
          <w:color w:val="000000" w:themeColor="text1"/>
          <w:sz w:val="21"/>
          <w:szCs w:val="22"/>
        </w:rPr>
      </w:pPr>
      <w:r>
        <w:rPr>
          <w:rFonts w:ascii="宋体" w:eastAsiaTheme="minorEastAsia" w:hAnsi="宋体" w:cstheme="minorBidi" w:hint="eastAsia"/>
          <w:bCs/>
          <w:color w:val="000000" w:themeColor="text1"/>
          <w:sz w:val="21"/>
          <w:szCs w:val="22"/>
        </w:rPr>
        <w:t>十六、项目申报企业基本情况</w:t>
      </w:r>
    </w:p>
    <w:tbl>
      <w:tblPr>
        <w:tblW w:w="9288" w:type="dxa"/>
        <w:jc w:val="center"/>
        <w:tblLayout w:type="fixed"/>
        <w:tblLook w:val="04A0" w:firstRow="1" w:lastRow="0" w:firstColumn="1" w:lastColumn="0" w:noHBand="0" w:noVBand="1"/>
      </w:tblPr>
      <w:tblGrid>
        <w:gridCol w:w="921"/>
        <w:gridCol w:w="2645"/>
        <w:gridCol w:w="1846"/>
        <w:gridCol w:w="2224"/>
        <w:gridCol w:w="50"/>
        <w:gridCol w:w="1602"/>
      </w:tblGrid>
      <w:tr w:rsidR="004040E6">
        <w:trPr>
          <w:trHeight w:val="580"/>
          <w:jc w:val="center"/>
        </w:trPr>
        <w:tc>
          <w:tcPr>
            <w:tcW w:w="9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40E6" w:rsidRDefault="006673C4">
            <w:pPr>
              <w:widowControl/>
              <w:ind w:left="113" w:right="113"/>
              <w:jc w:val="center"/>
              <w:rPr>
                <w:rFonts w:ascii="宋体"/>
                <w:bCs/>
                <w:color w:val="000000" w:themeColor="text1"/>
                <w:kern w:val="0"/>
              </w:rPr>
            </w:pPr>
            <w:r>
              <w:rPr>
                <w:rFonts w:ascii="宋体" w:hAnsi="宋体" w:hint="eastAsia"/>
                <w:bCs/>
                <w:color w:val="000000" w:themeColor="text1"/>
                <w:kern w:val="0"/>
              </w:rPr>
              <w:t>项目牵头企业概况</w:t>
            </w:r>
          </w:p>
        </w:tc>
        <w:tc>
          <w:tcPr>
            <w:tcW w:w="2645" w:type="dxa"/>
            <w:tcBorders>
              <w:top w:val="single" w:sz="4" w:space="0" w:color="auto"/>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经济性质</w:t>
            </w:r>
          </w:p>
        </w:tc>
        <w:tc>
          <w:tcPr>
            <w:tcW w:w="1846" w:type="dxa"/>
            <w:tcBorders>
              <w:top w:val="single" w:sz="4" w:space="0" w:color="auto"/>
              <w:left w:val="nil"/>
              <w:bottom w:val="single" w:sz="4" w:space="0" w:color="auto"/>
              <w:right w:val="single" w:sz="4" w:space="0" w:color="auto"/>
            </w:tcBorders>
            <w:vAlign w:val="center"/>
          </w:tcPr>
          <w:p w:rsidR="004040E6" w:rsidRDefault="004040E6">
            <w:pPr>
              <w:widowControl/>
              <w:spacing w:line="300" w:lineRule="exact"/>
              <w:jc w:val="center"/>
              <w:rPr>
                <w:rFonts w:ascii="宋体"/>
                <w:bCs/>
                <w:color w:val="000000" w:themeColor="text1"/>
                <w:kern w:val="0"/>
              </w:rPr>
            </w:pPr>
          </w:p>
        </w:tc>
        <w:tc>
          <w:tcPr>
            <w:tcW w:w="2274" w:type="dxa"/>
            <w:gridSpan w:val="2"/>
            <w:tcBorders>
              <w:top w:val="single" w:sz="4" w:space="0" w:color="auto"/>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企业特性</w:t>
            </w:r>
          </w:p>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（规上</w:t>
            </w:r>
            <w:r>
              <w:rPr>
                <w:rFonts w:ascii="宋体" w:hAnsi="宋体"/>
                <w:bCs/>
                <w:color w:val="000000" w:themeColor="text1"/>
                <w:kern w:val="0"/>
              </w:rPr>
              <w:t>/</w:t>
            </w:r>
            <w:r>
              <w:rPr>
                <w:rFonts w:ascii="宋体" w:hAnsi="宋体" w:hint="eastAsia"/>
                <w:bCs/>
                <w:color w:val="000000" w:themeColor="text1"/>
                <w:kern w:val="0"/>
              </w:rPr>
              <w:t>规下）</w:t>
            </w:r>
          </w:p>
        </w:tc>
        <w:tc>
          <w:tcPr>
            <w:tcW w:w="1602" w:type="dxa"/>
            <w:tcBorders>
              <w:top w:val="single" w:sz="4" w:space="0" w:color="auto"/>
              <w:left w:val="nil"/>
              <w:bottom w:val="single" w:sz="4" w:space="0" w:color="auto"/>
              <w:right w:val="single" w:sz="4" w:space="0" w:color="auto"/>
            </w:tcBorders>
            <w:vAlign w:val="center"/>
          </w:tcPr>
          <w:p w:rsidR="004040E6" w:rsidRDefault="004040E6">
            <w:pPr>
              <w:widowControl/>
              <w:spacing w:line="300" w:lineRule="exact"/>
              <w:jc w:val="center"/>
              <w:rPr>
                <w:rFonts w:ascii="宋体"/>
                <w:bCs/>
                <w:color w:val="000000" w:themeColor="text1"/>
                <w:kern w:val="0"/>
              </w:rPr>
            </w:pPr>
          </w:p>
        </w:tc>
      </w:tr>
      <w:tr w:rsidR="004040E6">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4040E6" w:rsidRDefault="004040E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企业性质</w:t>
            </w:r>
            <w:r>
              <w:rPr>
                <w:rFonts w:ascii="楷体_GB2312" w:eastAsia="楷体_GB2312" w:hAnsi="宋体" w:hint="eastAsia"/>
                <w:bCs/>
                <w:color w:val="000000" w:themeColor="text1"/>
                <w:kern w:val="0"/>
                <w:szCs w:val="21"/>
              </w:rPr>
              <w:t>（可多选）</w:t>
            </w:r>
          </w:p>
        </w:tc>
        <w:tc>
          <w:tcPr>
            <w:tcW w:w="5722" w:type="dxa"/>
            <w:gridSpan w:val="4"/>
            <w:tcBorders>
              <w:top w:val="nil"/>
              <w:left w:val="nil"/>
              <w:bottom w:val="single" w:sz="4" w:space="0" w:color="auto"/>
              <w:right w:val="single" w:sz="4" w:space="0" w:color="auto"/>
            </w:tcBorders>
            <w:vAlign w:val="center"/>
          </w:tcPr>
          <w:p w:rsidR="004040E6" w:rsidRDefault="006673C4">
            <w:pPr>
              <w:widowControl/>
              <w:spacing w:line="300" w:lineRule="exact"/>
              <w:rPr>
                <w:rFonts w:ascii="宋体"/>
                <w:bCs/>
                <w:color w:val="000000" w:themeColor="text1"/>
                <w:kern w:val="0"/>
                <w:szCs w:val="21"/>
              </w:rPr>
            </w:pPr>
            <w:r>
              <w:rPr>
                <w:rFonts w:ascii="宋体" w:hAnsi="宋体" w:hint="eastAsia"/>
                <w:bCs/>
                <w:color w:val="000000" w:themeColor="text1"/>
                <w:kern w:val="0"/>
                <w:szCs w:val="21"/>
              </w:rPr>
              <w:t>□民营企业□国有企业□中外合资企业□其他</w:t>
            </w:r>
          </w:p>
        </w:tc>
      </w:tr>
      <w:tr w:rsidR="004040E6">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4040E6" w:rsidRDefault="004040E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企业类型</w:t>
            </w:r>
          </w:p>
        </w:tc>
        <w:tc>
          <w:tcPr>
            <w:tcW w:w="5722" w:type="dxa"/>
            <w:gridSpan w:val="4"/>
            <w:tcBorders>
              <w:top w:val="nil"/>
              <w:left w:val="nil"/>
              <w:bottom w:val="single" w:sz="4" w:space="0" w:color="auto"/>
              <w:right w:val="single" w:sz="4" w:space="0" w:color="auto"/>
            </w:tcBorders>
            <w:vAlign w:val="center"/>
          </w:tcPr>
          <w:p w:rsidR="004040E6" w:rsidRDefault="006673C4">
            <w:pPr>
              <w:widowControl/>
              <w:spacing w:line="300" w:lineRule="exact"/>
              <w:rPr>
                <w:rFonts w:ascii="宋体"/>
                <w:bCs/>
                <w:color w:val="000000" w:themeColor="text1"/>
                <w:kern w:val="0"/>
                <w:szCs w:val="21"/>
              </w:rPr>
            </w:pPr>
            <w:r>
              <w:rPr>
                <w:rFonts w:ascii="宋体" w:hAnsi="宋体" w:hint="eastAsia"/>
                <w:bCs/>
                <w:color w:val="000000" w:themeColor="text1"/>
                <w:kern w:val="0"/>
                <w:szCs w:val="21"/>
              </w:rPr>
              <w:t>□高新技术企业□科技型中小企业□其他</w:t>
            </w:r>
          </w:p>
        </w:tc>
      </w:tr>
      <w:tr w:rsidR="004040E6">
        <w:trPr>
          <w:trHeight w:val="285"/>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4040E6" w:rsidRDefault="004040E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上市情况</w:t>
            </w:r>
          </w:p>
        </w:tc>
        <w:tc>
          <w:tcPr>
            <w:tcW w:w="5722" w:type="dxa"/>
            <w:gridSpan w:val="4"/>
            <w:tcBorders>
              <w:top w:val="single" w:sz="4" w:space="0" w:color="auto"/>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szCs w:val="21"/>
              </w:rPr>
            </w:pPr>
            <w:r>
              <w:rPr>
                <w:rFonts w:ascii="宋体" w:hAnsi="宋体" w:hint="eastAsia"/>
                <w:bCs/>
                <w:color w:val="000000" w:themeColor="text1"/>
                <w:kern w:val="0"/>
                <w:szCs w:val="21"/>
              </w:rPr>
              <w:t>□主板□创业板□科创板（□内蒙科创板；□</w:t>
            </w:r>
            <w:r>
              <w:rPr>
                <w:rFonts w:ascii="宋体" w:hAnsi="宋体" w:hint="eastAsia"/>
                <w:bCs/>
                <w:color w:val="000000" w:themeColor="text1"/>
                <w:kern w:val="0"/>
                <w:szCs w:val="21"/>
                <w:u w:val="single"/>
              </w:rPr>
              <w:t>上海</w:t>
            </w:r>
            <w:r>
              <w:rPr>
                <w:rFonts w:ascii="宋体" w:hAnsi="宋体" w:hint="eastAsia"/>
                <w:bCs/>
                <w:color w:val="000000" w:themeColor="text1"/>
                <w:kern w:val="0"/>
                <w:szCs w:val="21"/>
              </w:rPr>
              <w:t>科创板）□新三板□新三板优选层□未上市□其他</w:t>
            </w:r>
          </w:p>
        </w:tc>
      </w:tr>
      <w:tr w:rsidR="004040E6">
        <w:trPr>
          <w:trHeight w:val="559"/>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4040E6" w:rsidRDefault="004040E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公司注册地址</w:t>
            </w:r>
          </w:p>
        </w:tc>
        <w:tc>
          <w:tcPr>
            <w:tcW w:w="5722" w:type="dxa"/>
            <w:gridSpan w:val="4"/>
            <w:tcBorders>
              <w:top w:val="nil"/>
              <w:left w:val="nil"/>
              <w:bottom w:val="single" w:sz="4" w:space="0" w:color="auto"/>
              <w:right w:val="single" w:sz="4" w:space="0" w:color="auto"/>
            </w:tcBorders>
            <w:vAlign w:val="center"/>
          </w:tcPr>
          <w:p w:rsidR="004040E6" w:rsidRDefault="006673C4">
            <w:pPr>
              <w:widowControl/>
              <w:spacing w:line="300" w:lineRule="exact"/>
              <w:jc w:val="left"/>
              <w:rPr>
                <w:rFonts w:ascii="宋体"/>
                <w:bCs/>
                <w:color w:val="000000" w:themeColor="text1"/>
                <w:kern w:val="0"/>
                <w:szCs w:val="21"/>
              </w:rPr>
            </w:pPr>
            <w:r>
              <w:rPr>
                <w:rFonts w:ascii="宋体" w:hAnsi="宋体" w:hint="eastAsia"/>
                <w:bCs/>
                <w:color w:val="000000" w:themeColor="text1"/>
                <w:kern w:val="0"/>
                <w:szCs w:val="21"/>
              </w:rPr>
              <w:t xml:space="preserve">　（具体到旗县或园区）</w:t>
            </w:r>
          </w:p>
        </w:tc>
      </w:tr>
      <w:tr w:rsidR="004040E6">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4040E6" w:rsidRDefault="004040E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成立时间</w:t>
            </w:r>
          </w:p>
        </w:tc>
        <w:tc>
          <w:tcPr>
            <w:tcW w:w="1846" w:type="dxa"/>
            <w:tcBorders>
              <w:top w:val="nil"/>
              <w:left w:val="nil"/>
              <w:bottom w:val="single" w:sz="4" w:space="0" w:color="auto"/>
              <w:right w:val="single" w:sz="4" w:space="0" w:color="auto"/>
            </w:tcBorders>
            <w:vAlign w:val="center"/>
          </w:tcPr>
          <w:p w:rsidR="004040E6" w:rsidRDefault="006673C4">
            <w:pPr>
              <w:widowControl/>
              <w:spacing w:line="300" w:lineRule="exact"/>
              <w:jc w:val="left"/>
              <w:rPr>
                <w:rFonts w:ascii="宋体"/>
                <w:bCs/>
                <w:color w:val="000000" w:themeColor="text1"/>
                <w:kern w:val="0"/>
                <w:szCs w:val="21"/>
              </w:rPr>
            </w:pPr>
            <w:r>
              <w:rPr>
                <w:rFonts w:ascii="宋体" w:hAnsi="宋体" w:hint="eastAsia"/>
                <w:bCs/>
                <w:color w:val="000000" w:themeColor="text1"/>
                <w:kern w:val="0"/>
                <w:szCs w:val="21"/>
              </w:rPr>
              <w:t xml:space="preserve">　</w:t>
            </w:r>
            <w:r>
              <w:rPr>
                <w:rFonts w:ascii="宋体" w:eastAsia="宋体" w:hAnsi="宋体" w:hint="eastAsia"/>
                <w:bCs/>
                <w:color w:val="000000" w:themeColor="text1"/>
                <w:kern w:val="0"/>
                <w:szCs w:val="21"/>
              </w:rPr>
              <w:t xml:space="preserve"> </w:t>
            </w:r>
            <w:r>
              <w:rPr>
                <w:rFonts w:ascii="宋体" w:hAnsi="宋体" w:hint="eastAsia"/>
                <w:bCs/>
                <w:color w:val="000000" w:themeColor="text1"/>
                <w:kern w:val="0"/>
                <w:szCs w:val="21"/>
              </w:rPr>
              <w:t>年</w:t>
            </w:r>
            <w:r>
              <w:rPr>
                <w:rFonts w:ascii="宋体" w:eastAsia="宋体" w:hAnsi="宋体" w:hint="eastAsia"/>
                <w:bCs/>
                <w:color w:val="000000" w:themeColor="text1"/>
                <w:kern w:val="0"/>
                <w:szCs w:val="21"/>
              </w:rPr>
              <w:t xml:space="preserve">  </w:t>
            </w:r>
            <w:r>
              <w:rPr>
                <w:rFonts w:ascii="宋体" w:hAnsi="宋体" w:hint="eastAsia"/>
                <w:bCs/>
                <w:color w:val="000000" w:themeColor="text1"/>
                <w:kern w:val="0"/>
                <w:szCs w:val="21"/>
              </w:rPr>
              <w:t>月</w:t>
            </w:r>
          </w:p>
        </w:tc>
        <w:tc>
          <w:tcPr>
            <w:tcW w:w="2224"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szCs w:val="21"/>
              </w:rPr>
            </w:pPr>
            <w:r>
              <w:rPr>
                <w:rFonts w:ascii="宋体" w:hAnsi="宋体" w:hint="eastAsia"/>
                <w:bCs/>
                <w:color w:val="000000" w:themeColor="text1"/>
                <w:kern w:val="0"/>
                <w:szCs w:val="21"/>
              </w:rPr>
              <w:t>人员规模</w:t>
            </w:r>
          </w:p>
        </w:tc>
        <w:tc>
          <w:tcPr>
            <w:tcW w:w="1652" w:type="dxa"/>
            <w:gridSpan w:val="2"/>
            <w:tcBorders>
              <w:top w:val="nil"/>
              <w:left w:val="nil"/>
              <w:bottom w:val="single" w:sz="4" w:space="0" w:color="auto"/>
              <w:right w:val="single" w:sz="4" w:space="0" w:color="auto"/>
            </w:tcBorders>
            <w:vAlign w:val="center"/>
          </w:tcPr>
          <w:p w:rsidR="004040E6" w:rsidRDefault="004040E6">
            <w:pPr>
              <w:widowControl/>
              <w:spacing w:line="300" w:lineRule="exact"/>
              <w:jc w:val="left"/>
              <w:rPr>
                <w:rFonts w:ascii="宋体"/>
                <w:bCs/>
                <w:color w:val="000000" w:themeColor="text1"/>
                <w:kern w:val="0"/>
                <w:szCs w:val="21"/>
              </w:rPr>
            </w:pPr>
          </w:p>
        </w:tc>
      </w:tr>
      <w:tr w:rsidR="004040E6">
        <w:trPr>
          <w:trHeight w:val="347"/>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4040E6" w:rsidRDefault="004040E6">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注册资本（万元）</w:t>
            </w:r>
          </w:p>
        </w:tc>
        <w:tc>
          <w:tcPr>
            <w:tcW w:w="5722" w:type="dxa"/>
            <w:gridSpan w:val="4"/>
            <w:tcBorders>
              <w:top w:val="nil"/>
              <w:left w:val="nil"/>
              <w:bottom w:val="single" w:sz="4" w:space="0" w:color="auto"/>
              <w:right w:val="single" w:sz="4" w:space="0" w:color="auto"/>
            </w:tcBorders>
            <w:vAlign w:val="center"/>
          </w:tcPr>
          <w:p w:rsidR="004040E6" w:rsidRDefault="004040E6">
            <w:pPr>
              <w:widowControl/>
              <w:spacing w:line="300" w:lineRule="exact"/>
              <w:jc w:val="center"/>
              <w:rPr>
                <w:rFonts w:ascii="宋体"/>
                <w:bCs/>
                <w:color w:val="000000" w:themeColor="text1"/>
                <w:kern w:val="0"/>
                <w:szCs w:val="21"/>
              </w:rPr>
            </w:pPr>
          </w:p>
        </w:tc>
      </w:tr>
      <w:tr w:rsidR="004040E6">
        <w:trPr>
          <w:trHeight w:val="575"/>
          <w:jc w:val="center"/>
        </w:trPr>
        <w:tc>
          <w:tcPr>
            <w:tcW w:w="921" w:type="dxa"/>
            <w:vMerge w:val="restart"/>
            <w:tcBorders>
              <w:top w:val="nil"/>
              <w:left w:val="single" w:sz="4" w:space="0" w:color="auto"/>
              <w:bottom w:val="single" w:sz="4" w:space="0" w:color="auto"/>
              <w:right w:val="single" w:sz="4" w:space="0" w:color="auto"/>
            </w:tcBorders>
            <w:textDirection w:val="tbRlV"/>
            <w:vAlign w:val="center"/>
          </w:tcPr>
          <w:p w:rsidR="004040E6" w:rsidRDefault="006673C4">
            <w:pPr>
              <w:widowControl/>
              <w:ind w:left="113" w:right="113"/>
              <w:jc w:val="center"/>
              <w:rPr>
                <w:rFonts w:ascii="宋体"/>
                <w:bCs/>
                <w:color w:val="000000" w:themeColor="text1"/>
                <w:kern w:val="0"/>
              </w:rPr>
            </w:pPr>
            <w:r>
              <w:rPr>
                <w:rFonts w:ascii="宋体" w:hAnsi="宋体" w:hint="eastAsia"/>
                <w:bCs/>
                <w:color w:val="000000" w:themeColor="text1"/>
                <w:kern w:val="0"/>
              </w:rPr>
              <w:t>研发概况</w:t>
            </w: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研发人员数量</w:t>
            </w:r>
          </w:p>
        </w:tc>
        <w:tc>
          <w:tcPr>
            <w:tcW w:w="1846" w:type="dxa"/>
            <w:tcBorders>
              <w:top w:val="nil"/>
              <w:left w:val="nil"/>
              <w:bottom w:val="single" w:sz="4" w:space="0" w:color="auto"/>
              <w:right w:val="single" w:sz="4" w:space="0" w:color="auto"/>
            </w:tcBorders>
            <w:vAlign w:val="center"/>
          </w:tcPr>
          <w:p w:rsidR="004040E6" w:rsidRDefault="006673C4">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w:t>
            </w:r>
          </w:p>
        </w:tc>
        <w:tc>
          <w:tcPr>
            <w:tcW w:w="2274" w:type="dxa"/>
            <w:gridSpan w:val="2"/>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上年度研究开发经费投入（万元）</w:t>
            </w:r>
          </w:p>
        </w:tc>
        <w:tc>
          <w:tcPr>
            <w:tcW w:w="1602" w:type="dxa"/>
            <w:tcBorders>
              <w:top w:val="nil"/>
              <w:left w:val="nil"/>
              <w:bottom w:val="single" w:sz="4" w:space="0" w:color="auto"/>
              <w:right w:val="single" w:sz="4" w:space="0" w:color="auto"/>
            </w:tcBorders>
            <w:vAlign w:val="center"/>
          </w:tcPr>
          <w:p w:rsidR="004040E6" w:rsidRDefault="004040E6">
            <w:pPr>
              <w:widowControl/>
              <w:spacing w:line="300" w:lineRule="exact"/>
              <w:jc w:val="left"/>
              <w:rPr>
                <w:rFonts w:ascii="宋体"/>
                <w:bCs/>
                <w:color w:val="000000" w:themeColor="text1"/>
                <w:kern w:val="0"/>
                <w:sz w:val="15"/>
                <w:szCs w:val="15"/>
              </w:rPr>
            </w:pPr>
          </w:p>
        </w:tc>
      </w:tr>
      <w:tr w:rsidR="004040E6">
        <w:trPr>
          <w:trHeight w:val="850"/>
          <w:jc w:val="center"/>
        </w:trPr>
        <w:tc>
          <w:tcPr>
            <w:tcW w:w="921" w:type="dxa"/>
            <w:vMerge/>
            <w:tcBorders>
              <w:top w:val="nil"/>
              <w:left w:val="single" w:sz="4" w:space="0" w:color="auto"/>
              <w:bottom w:val="single" w:sz="4" w:space="0" w:color="auto"/>
              <w:right w:val="single" w:sz="4" w:space="0" w:color="auto"/>
            </w:tcBorders>
            <w:vAlign w:val="center"/>
          </w:tcPr>
          <w:p w:rsidR="004040E6" w:rsidRDefault="004040E6">
            <w:pPr>
              <w:widowControl/>
              <w:jc w:val="left"/>
              <w:rPr>
                <w:rFonts w:ascii="宋体"/>
                <w:bCs/>
                <w:color w:val="000000" w:themeColor="text1"/>
                <w:kern w:val="0"/>
              </w:rPr>
            </w:pPr>
          </w:p>
        </w:tc>
        <w:tc>
          <w:tcPr>
            <w:tcW w:w="4491" w:type="dxa"/>
            <w:gridSpan w:val="2"/>
            <w:tcBorders>
              <w:top w:val="single" w:sz="4" w:space="0" w:color="auto"/>
              <w:left w:val="nil"/>
              <w:bottom w:val="single" w:sz="4" w:space="0" w:color="auto"/>
              <w:right w:val="single" w:sz="4" w:space="0" w:color="000000"/>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上年度研究开发经费投入与主营业务收入之比（投入强度，</w:t>
            </w:r>
            <w:r>
              <w:rPr>
                <w:rFonts w:ascii="宋体" w:hAnsi="宋体"/>
                <w:bCs/>
                <w:color w:val="000000" w:themeColor="text1"/>
                <w:kern w:val="0"/>
              </w:rPr>
              <w:t>%</w:t>
            </w:r>
            <w:r>
              <w:rPr>
                <w:rFonts w:ascii="宋体" w:hAnsi="宋体" w:hint="eastAsia"/>
                <w:bCs/>
                <w:color w:val="000000" w:themeColor="text1"/>
                <w:kern w:val="0"/>
              </w:rPr>
              <w:t>）</w:t>
            </w:r>
          </w:p>
        </w:tc>
        <w:tc>
          <w:tcPr>
            <w:tcW w:w="3876" w:type="dxa"/>
            <w:gridSpan w:val="3"/>
            <w:tcBorders>
              <w:top w:val="nil"/>
              <w:left w:val="nil"/>
              <w:bottom w:val="single" w:sz="4" w:space="0" w:color="auto"/>
              <w:right w:val="single" w:sz="4" w:space="0" w:color="auto"/>
            </w:tcBorders>
            <w:vAlign w:val="center"/>
          </w:tcPr>
          <w:p w:rsidR="004040E6" w:rsidRDefault="006673C4">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w:t>
            </w:r>
          </w:p>
        </w:tc>
      </w:tr>
      <w:tr w:rsidR="004040E6">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4040E6" w:rsidRDefault="004040E6">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获得发明专利数量</w:t>
            </w:r>
          </w:p>
        </w:tc>
        <w:tc>
          <w:tcPr>
            <w:tcW w:w="5722" w:type="dxa"/>
            <w:gridSpan w:val="4"/>
            <w:tcBorders>
              <w:top w:val="nil"/>
              <w:left w:val="nil"/>
              <w:bottom w:val="single" w:sz="4" w:space="0" w:color="auto"/>
              <w:right w:val="single" w:sz="4" w:space="0" w:color="auto"/>
            </w:tcBorders>
            <w:vAlign w:val="center"/>
          </w:tcPr>
          <w:p w:rsidR="004040E6" w:rsidRDefault="006673C4">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4040E6">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4040E6" w:rsidRDefault="004040E6">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软件著作权</w:t>
            </w:r>
          </w:p>
        </w:tc>
        <w:tc>
          <w:tcPr>
            <w:tcW w:w="5722" w:type="dxa"/>
            <w:gridSpan w:val="4"/>
            <w:tcBorders>
              <w:top w:val="nil"/>
              <w:left w:val="nil"/>
              <w:bottom w:val="single" w:sz="4" w:space="0" w:color="auto"/>
              <w:right w:val="single" w:sz="4" w:space="0" w:color="auto"/>
            </w:tcBorders>
            <w:vAlign w:val="center"/>
          </w:tcPr>
          <w:p w:rsidR="004040E6" w:rsidRDefault="006673C4">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4040E6">
        <w:trPr>
          <w:trHeight w:val="454"/>
          <w:jc w:val="center"/>
        </w:trPr>
        <w:tc>
          <w:tcPr>
            <w:tcW w:w="921" w:type="dxa"/>
            <w:vMerge/>
            <w:tcBorders>
              <w:top w:val="nil"/>
              <w:left w:val="single" w:sz="4" w:space="0" w:color="auto"/>
              <w:bottom w:val="nil"/>
              <w:right w:val="single" w:sz="4" w:space="0" w:color="auto"/>
            </w:tcBorders>
            <w:vAlign w:val="center"/>
          </w:tcPr>
          <w:p w:rsidR="004040E6" w:rsidRDefault="004040E6">
            <w:pPr>
              <w:widowControl/>
              <w:jc w:val="left"/>
              <w:rPr>
                <w:rFonts w:ascii="宋体"/>
                <w:bCs/>
                <w:color w:val="000000" w:themeColor="text1"/>
                <w:kern w:val="0"/>
              </w:rPr>
            </w:pPr>
          </w:p>
        </w:tc>
        <w:tc>
          <w:tcPr>
            <w:tcW w:w="2645" w:type="dxa"/>
            <w:tcBorders>
              <w:top w:val="single" w:sz="4" w:space="0" w:color="auto"/>
              <w:left w:val="nil"/>
              <w:bottom w:val="single" w:sz="4" w:space="0" w:color="auto"/>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制定国家和地方标准</w:t>
            </w:r>
          </w:p>
        </w:tc>
        <w:tc>
          <w:tcPr>
            <w:tcW w:w="5722" w:type="dxa"/>
            <w:gridSpan w:val="4"/>
            <w:tcBorders>
              <w:top w:val="single" w:sz="4" w:space="0" w:color="auto"/>
              <w:left w:val="nil"/>
              <w:bottom w:val="single" w:sz="4" w:space="0" w:color="auto"/>
              <w:right w:val="single" w:sz="4" w:space="0" w:color="auto"/>
            </w:tcBorders>
            <w:vAlign w:val="center"/>
          </w:tcPr>
          <w:p w:rsidR="004040E6" w:rsidRDefault="006673C4">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4040E6">
        <w:trPr>
          <w:trHeight w:val="454"/>
          <w:jc w:val="center"/>
        </w:trPr>
        <w:tc>
          <w:tcPr>
            <w:tcW w:w="921" w:type="dxa"/>
            <w:tcBorders>
              <w:top w:val="nil"/>
              <w:left w:val="single" w:sz="4" w:space="0" w:color="auto"/>
              <w:bottom w:val="nil"/>
              <w:right w:val="single" w:sz="4" w:space="0" w:color="auto"/>
            </w:tcBorders>
            <w:vAlign w:val="center"/>
          </w:tcPr>
          <w:p w:rsidR="004040E6" w:rsidRDefault="004040E6">
            <w:pPr>
              <w:widowControl/>
              <w:jc w:val="left"/>
              <w:rPr>
                <w:rFonts w:ascii="宋体"/>
                <w:bCs/>
                <w:color w:val="000000" w:themeColor="text1"/>
                <w:kern w:val="0"/>
              </w:rPr>
            </w:pPr>
          </w:p>
        </w:tc>
        <w:tc>
          <w:tcPr>
            <w:tcW w:w="2645" w:type="dxa"/>
            <w:vMerge w:val="restart"/>
            <w:tcBorders>
              <w:top w:val="single" w:sz="4" w:space="0" w:color="auto"/>
              <w:left w:val="nil"/>
              <w:right w:val="single" w:sz="4" w:space="0" w:color="auto"/>
            </w:tcBorders>
            <w:vAlign w:val="center"/>
          </w:tcPr>
          <w:p w:rsidR="004040E6" w:rsidRDefault="006673C4">
            <w:pPr>
              <w:widowControl/>
              <w:spacing w:line="300" w:lineRule="exact"/>
              <w:jc w:val="center"/>
              <w:rPr>
                <w:rFonts w:ascii="宋体"/>
                <w:bCs/>
                <w:color w:val="000000" w:themeColor="text1"/>
                <w:kern w:val="0"/>
              </w:rPr>
            </w:pPr>
            <w:r>
              <w:rPr>
                <w:rFonts w:ascii="宋体" w:hAnsi="宋体" w:hint="eastAsia"/>
                <w:bCs/>
                <w:color w:val="000000" w:themeColor="text1"/>
                <w:kern w:val="0"/>
              </w:rPr>
              <w:t>已有创新平台</w:t>
            </w:r>
          </w:p>
          <w:p w:rsidR="004040E6" w:rsidRDefault="006673C4">
            <w:pPr>
              <w:widowControl/>
              <w:spacing w:line="300" w:lineRule="exact"/>
              <w:jc w:val="center"/>
              <w:rPr>
                <w:rFonts w:ascii="宋体"/>
                <w:bCs/>
                <w:color w:val="000000" w:themeColor="text1"/>
                <w:kern w:val="0"/>
              </w:rPr>
            </w:pPr>
            <w:r>
              <w:rPr>
                <w:rFonts w:ascii="楷体_GB2312" w:eastAsia="楷体_GB2312" w:hAnsi="宋体" w:hint="eastAsia"/>
                <w:bCs/>
                <w:color w:val="000000" w:themeColor="text1"/>
                <w:kern w:val="0"/>
                <w:sz w:val="18"/>
                <w:szCs w:val="18"/>
              </w:rPr>
              <w:t>（需标注认定或备案部门，企业内设平台也可标注）</w:t>
            </w:r>
          </w:p>
        </w:tc>
        <w:tc>
          <w:tcPr>
            <w:tcW w:w="5722" w:type="dxa"/>
            <w:gridSpan w:val="4"/>
            <w:tcBorders>
              <w:top w:val="single" w:sz="4" w:space="0" w:color="auto"/>
              <w:left w:val="nil"/>
              <w:bottom w:val="single" w:sz="4" w:space="0" w:color="auto"/>
              <w:right w:val="single" w:sz="4" w:space="0" w:color="auto"/>
            </w:tcBorders>
            <w:vAlign w:val="center"/>
          </w:tcPr>
          <w:p w:rsidR="004040E6" w:rsidRDefault="004040E6">
            <w:pPr>
              <w:widowControl/>
              <w:spacing w:line="300" w:lineRule="exact"/>
              <w:jc w:val="left"/>
              <w:rPr>
                <w:rFonts w:ascii="宋体"/>
                <w:bCs/>
                <w:color w:val="000000" w:themeColor="text1"/>
                <w:kern w:val="0"/>
              </w:rPr>
            </w:pPr>
          </w:p>
        </w:tc>
      </w:tr>
      <w:tr w:rsidR="004040E6">
        <w:trPr>
          <w:trHeight w:val="454"/>
          <w:jc w:val="center"/>
        </w:trPr>
        <w:tc>
          <w:tcPr>
            <w:tcW w:w="921" w:type="dxa"/>
            <w:tcBorders>
              <w:top w:val="nil"/>
              <w:left w:val="single" w:sz="4" w:space="0" w:color="auto"/>
              <w:bottom w:val="nil"/>
              <w:right w:val="single" w:sz="4" w:space="0" w:color="auto"/>
            </w:tcBorders>
            <w:vAlign w:val="center"/>
          </w:tcPr>
          <w:p w:rsidR="004040E6" w:rsidRDefault="004040E6">
            <w:pPr>
              <w:widowControl/>
              <w:jc w:val="left"/>
              <w:rPr>
                <w:rFonts w:ascii="宋体"/>
                <w:bCs/>
                <w:color w:val="000000" w:themeColor="text1"/>
                <w:kern w:val="0"/>
              </w:rPr>
            </w:pPr>
          </w:p>
        </w:tc>
        <w:tc>
          <w:tcPr>
            <w:tcW w:w="2645" w:type="dxa"/>
            <w:vMerge/>
            <w:tcBorders>
              <w:left w:val="nil"/>
              <w:right w:val="single" w:sz="4" w:space="0" w:color="auto"/>
            </w:tcBorders>
            <w:vAlign w:val="center"/>
          </w:tcPr>
          <w:p w:rsidR="004040E6" w:rsidRDefault="004040E6">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4040E6" w:rsidRDefault="004040E6">
            <w:pPr>
              <w:widowControl/>
              <w:spacing w:line="300" w:lineRule="exact"/>
              <w:jc w:val="left"/>
              <w:rPr>
                <w:rFonts w:ascii="宋体"/>
                <w:bCs/>
                <w:color w:val="000000" w:themeColor="text1"/>
                <w:kern w:val="0"/>
              </w:rPr>
            </w:pPr>
          </w:p>
        </w:tc>
      </w:tr>
      <w:tr w:rsidR="004040E6">
        <w:trPr>
          <w:trHeight w:val="454"/>
          <w:jc w:val="center"/>
        </w:trPr>
        <w:tc>
          <w:tcPr>
            <w:tcW w:w="921" w:type="dxa"/>
            <w:tcBorders>
              <w:top w:val="nil"/>
              <w:left w:val="single" w:sz="4" w:space="0" w:color="auto"/>
              <w:bottom w:val="single" w:sz="4" w:space="0" w:color="auto"/>
              <w:right w:val="single" w:sz="4" w:space="0" w:color="auto"/>
            </w:tcBorders>
            <w:vAlign w:val="center"/>
          </w:tcPr>
          <w:p w:rsidR="004040E6" w:rsidRDefault="004040E6">
            <w:pPr>
              <w:widowControl/>
              <w:jc w:val="left"/>
              <w:rPr>
                <w:rFonts w:ascii="宋体"/>
                <w:bCs/>
                <w:color w:val="000000" w:themeColor="text1"/>
                <w:kern w:val="0"/>
              </w:rPr>
            </w:pPr>
          </w:p>
        </w:tc>
        <w:tc>
          <w:tcPr>
            <w:tcW w:w="2645" w:type="dxa"/>
            <w:vMerge/>
            <w:tcBorders>
              <w:left w:val="nil"/>
              <w:bottom w:val="single" w:sz="4" w:space="0" w:color="auto"/>
              <w:right w:val="single" w:sz="4" w:space="0" w:color="auto"/>
            </w:tcBorders>
            <w:vAlign w:val="center"/>
          </w:tcPr>
          <w:p w:rsidR="004040E6" w:rsidRDefault="004040E6">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4040E6" w:rsidRDefault="004040E6">
            <w:pPr>
              <w:widowControl/>
              <w:spacing w:line="300" w:lineRule="exact"/>
              <w:jc w:val="left"/>
              <w:rPr>
                <w:rFonts w:ascii="宋体"/>
                <w:bCs/>
                <w:color w:val="000000" w:themeColor="text1"/>
                <w:kern w:val="0"/>
              </w:rPr>
            </w:pPr>
          </w:p>
        </w:tc>
      </w:tr>
    </w:tbl>
    <w:p w:rsidR="004040E6" w:rsidRDefault="004040E6">
      <w:pPr>
        <w:spacing w:line="360" w:lineRule="auto"/>
        <w:rPr>
          <w:rFonts w:ascii="宋体"/>
          <w:bCs/>
          <w:color w:val="000000" w:themeColor="text1"/>
        </w:rPr>
      </w:pPr>
    </w:p>
    <w:p w:rsidR="004040E6" w:rsidRDefault="006673C4">
      <w:pPr>
        <w:spacing w:line="360" w:lineRule="auto"/>
        <w:ind w:firstLineChars="150" w:firstLine="315"/>
        <w:rPr>
          <w:rFonts w:ascii="宋体"/>
          <w:bCs/>
          <w:color w:val="000000" w:themeColor="text1"/>
        </w:rPr>
      </w:pPr>
      <w:r>
        <w:rPr>
          <w:rFonts w:ascii="宋体" w:hAnsi="宋体" w:hint="eastAsia"/>
          <w:bCs/>
          <w:color w:val="000000" w:themeColor="text1"/>
        </w:rPr>
        <w:lastRenderedPageBreak/>
        <w:t>十七、单位意见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6583"/>
      </w:tblGrid>
      <w:tr w:rsidR="004040E6">
        <w:trPr>
          <w:trHeight w:val="354"/>
        </w:trPr>
        <w:tc>
          <w:tcPr>
            <w:tcW w:w="2175" w:type="dxa"/>
          </w:tcPr>
          <w:p w:rsidR="004040E6" w:rsidRDefault="006673C4">
            <w:pPr>
              <w:spacing w:line="360" w:lineRule="auto"/>
              <w:jc w:val="center"/>
              <w:rPr>
                <w:rFonts w:eastAsia="Times New Roman"/>
                <w:bCs/>
                <w:color w:val="000000" w:themeColor="text1"/>
              </w:rPr>
            </w:pPr>
            <w:r>
              <w:rPr>
                <w:rFonts w:hint="eastAsia"/>
                <w:bCs/>
                <w:color w:val="000000" w:themeColor="text1"/>
              </w:rPr>
              <w:t>项目名称</w:t>
            </w:r>
          </w:p>
        </w:tc>
        <w:tc>
          <w:tcPr>
            <w:tcW w:w="6583" w:type="dxa"/>
          </w:tcPr>
          <w:p w:rsidR="004040E6" w:rsidRDefault="004040E6">
            <w:pPr>
              <w:spacing w:line="360" w:lineRule="auto"/>
              <w:rPr>
                <w:rFonts w:eastAsia="Times New Roman"/>
                <w:bCs/>
                <w:color w:val="000000" w:themeColor="text1"/>
              </w:rPr>
            </w:pPr>
          </w:p>
        </w:tc>
      </w:tr>
      <w:tr w:rsidR="004040E6">
        <w:trPr>
          <w:trHeight w:val="1871"/>
        </w:trPr>
        <w:tc>
          <w:tcPr>
            <w:tcW w:w="8758" w:type="dxa"/>
            <w:gridSpan w:val="2"/>
          </w:tcPr>
          <w:p w:rsidR="004040E6" w:rsidRDefault="006673C4">
            <w:pPr>
              <w:spacing w:line="360" w:lineRule="auto"/>
              <w:rPr>
                <w:rFonts w:eastAsia="Times New Roman"/>
                <w:bCs/>
                <w:color w:val="000000" w:themeColor="text1"/>
              </w:rPr>
            </w:pPr>
            <w:r>
              <w:rPr>
                <w:rFonts w:hint="eastAsia"/>
                <w:bCs/>
                <w:color w:val="000000" w:themeColor="text1"/>
              </w:rPr>
              <w:t>申报单位意见</w:t>
            </w:r>
          </w:p>
          <w:p w:rsidR="004040E6" w:rsidRDefault="004040E6">
            <w:pPr>
              <w:spacing w:line="360" w:lineRule="auto"/>
              <w:rPr>
                <w:rFonts w:eastAsia="Times New Roman"/>
                <w:bCs/>
                <w:color w:val="000000" w:themeColor="text1"/>
              </w:rPr>
            </w:pPr>
          </w:p>
          <w:p w:rsidR="004040E6" w:rsidRDefault="006673C4">
            <w:pPr>
              <w:spacing w:line="360" w:lineRule="auto"/>
              <w:rPr>
                <w:bCs/>
                <w:color w:val="000000" w:themeColor="text1"/>
              </w:rPr>
            </w:pPr>
            <w:r>
              <w:rPr>
                <w:rFonts w:hint="eastAsia"/>
                <w:bCs/>
                <w:color w:val="000000" w:themeColor="text1"/>
              </w:rPr>
              <w:t>法人代表（签字或盖章）：　　　　　（单位盖章）</w:t>
            </w:r>
          </w:p>
          <w:p w:rsidR="004040E6" w:rsidRDefault="006673C4">
            <w:pPr>
              <w:spacing w:line="360" w:lineRule="auto"/>
              <w:rPr>
                <w:bCs/>
                <w:color w:val="000000" w:themeColor="text1"/>
              </w:rPr>
            </w:pPr>
            <w:r>
              <w:rPr>
                <w:rFonts w:hint="eastAsia"/>
                <w:bCs/>
                <w:color w:val="000000" w:themeColor="text1"/>
              </w:rPr>
              <w:t xml:space="preserve">　　　　　年</w:t>
            </w:r>
            <w:r>
              <w:rPr>
                <w:rFonts w:eastAsia="宋体" w:hint="eastAsia"/>
                <w:bCs/>
                <w:color w:val="000000" w:themeColor="text1"/>
              </w:rPr>
              <w:t xml:space="preserve">   </w:t>
            </w:r>
            <w:r>
              <w:rPr>
                <w:rFonts w:hint="eastAsia"/>
                <w:bCs/>
                <w:color w:val="000000" w:themeColor="text1"/>
              </w:rPr>
              <w:t>月</w:t>
            </w:r>
            <w:r>
              <w:rPr>
                <w:rFonts w:hint="eastAsia"/>
                <w:bCs/>
                <w:color w:val="000000" w:themeColor="text1"/>
              </w:rPr>
              <w:t xml:space="preserve">   </w:t>
            </w:r>
            <w:r>
              <w:rPr>
                <w:rFonts w:hint="eastAsia"/>
                <w:bCs/>
                <w:color w:val="000000" w:themeColor="text1"/>
              </w:rPr>
              <w:t>日</w:t>
            </w:r>
          </w:p>
        </w:tc>
      </w:tr>
    </w:tbl>
    <w:p w:rsidR="004040E6" w:rsidRDefault="006673C4">
      <w:pPr>
        <w:spacing w:line="520" w:lineRule="exact"/>
        <w:ind w:firstLineChars="200" w:firstLine="420"/>
        <w:jc w:val="left"/>
        <w:rPr>
          <w:rFonts w:ascii="宋体"/>
          <w:b/>
          <w:color w:val="000000" w:themeColor="text1"/>
        </w:rPr>
      </w:pPr>
      <w:r>
        <w:rPr>
          <w:rFonts w:ascii="宋体" w:hAnsi="宋体" w:hint="eastAsia"/>
          <w:bCs/>
          <w:color w:val="000000" w:themeColor="text1"/>
        </w:rPr>
        <w:t>十八、相关附件</w:t>
      </w:r>
    </w:p>
    <w:p w:rsidR="004040E6" w:rsidRDefault="006673C4">
      <w:pPr>
        <w:spacing w:line="400" w:lineRule="exact"/>
        <w:ind w:firstLineChars="200" w:firstLine="420"/>
        <w:jc w:val="left"/>
        <w:rPr>
          <w:color w:val="000000" w:themeColor="text1"/>
        </w:rPr>
      </w:pPr>
      <w:r>
        <w:rPr>
          <w:rFonts w:hint="eastAsia"/>
          <w:color w:val="000000" w:themeColor="text1"/>
        </w:rPr>
        <w:t>1.</w:t>
      </w:r>
      <w:r>
        <w:rPr>
          <w:rFonts w:hint="eastAsia"/>
          <w:color w:val="000000" w:themeColor="text1"/>
        </w:rPr>
        <w:t>申报单位科研诚信承诺书。</w:t>
      </w:r>
    </w:p>
    <w:p w:rsidR="004040E6" w:rsidRDefault="006673C4">
      <w:pPr>
        <w:spacing w:line="400" w:lineRule="exact"/>
        <w:ind w:firstLineChars="200" w:firstLine="420"/>
        <w:jc w:val="left"/>
        <w:rPr>
          <w:color w:val="000000" w:themeColor="text1"/>
        </w:rPr>
      </w:pPr>
      <w:r>
        <w:rPr>
          <w:rFonts w:hint="eastAsia"/>
          <w:color w:val="000000" w:themeColor="text1"/>
        </w:rPr>
        <w:t>2.</w:t>
      </w:r>
      <w:r>
        <w:rPr>
          <w:rFonts w:hint="eastAsia"/>
          <w:color w:val="000000" w:themeColor="text1"/>
        </w:rPr>
        <w:t>项目负责人科研诚信承诺书。</w:t>
      </w:r>
    </w:p>
    <w:p w:rsidR="004040E6" w:rsidRDefault="006673C4">
      <w:pPr>
        <w:spacing w:line="400" w:lineRule="exact"/>
        <w:ind w:firstLineChars="200" w:firstLine="420"/>
        <w:jc w:val="left"/>
        <w:rPr>
          <w:color w:val="000000" w:themeColor="text1"/>
        </w:rPr>
      </w:pPr>
      <w:r>
        <w:rPr>
          <w:rFonts w:hint="eastAsia"/>
          <w:color w:val="000000" w:themeColor="text1"/>
        </w:rPr>
        <w:t>3.</w:t>
      </w:r>
      <w:r>
        <w:rPr>
          <w:rFonts w:hint="eastAsia"/>
          <w:color w:val="000000" w:themeColor="text1"/>
        </w:rPr>
        <w:t>企业牵头申报，需提供近</w:t>
      </w:r>
      <w:r>
        <w:rPr>
          <w:rFonts w:hint="eastAsia"/>
          <w:color w:val="000000" w:themeColor="text1"/>
        </w:rPr>
        <w:t>3</w:t>
      </w:r>
      <w:r>
        <w:rPr>
          <w:rFonts w:hint="eastAsia"/>
          <w:color w:val="000000" w:themeColor="text1"/>
        </w:rPr>
        <w:t>年（</w:t>
      </w:r>
      <w:r>
        <w:rPr>
          <w:rFonts w:hint="eastAsia"/>
          <w:color w:val="000000" w:themeColor="text1"/>
        </w:rPr>
        <w:t>2022</w:t>
      </w:r>
      <w:r>
        <w:rPr>
          <w:rFonts w:hint="eastAsia"/>
          <w:color w:val="000000" w:themeColor="text1"/>
        </w:rPr>
        <w:t>年、</w:t>
      </w:r>
      <w:r>
        <w:rPr>
          <w:rFonts w:hint="eastAsia"/>
          <w:color w:val="000000" w:themeColor="text1"/>
        </w:rPr>
        <w:t>2023</w:t>
      </w:r>
      <w:r>
        <w:rPr>
          <w:rFonts w:hint="eastAsia"/>
          <w:color w:val="000000" w:themeColor="text1"/>
        </w:rPr>
        <w:t>年、</w:t>
      </w:r>
      <w:r>
        <w:rPr>
          <w:rFonts w:hint="eastAsia"/>
          <w:color w:val="000000" w:themeColor="text1"/>
        </w:rPr>
        <w:t>2024</w:t>
      </w:r>
      <w:r>
        <w:rPr>
          <w:rFonts w:hint="eastAsia"/>
          <w:color w:val="000000" w:themeColor="text1"/>
        </w:rPr>
        <w:t>年）报送税务局的企业年度财务报表（包括资产负债表、利润表或业务活动表、现金流量表）。</w:t>
      </w:r>
    </w:p>
    <w:p w:rsidR="004040E6" w:rsidRDefault="006673C4">
      <w:pPr>
        <w:spacing w:line="400" w:lineRule="exact"/>
        <w:ind w:firstLineChars="200" w:firstLine="420"/>
        <w:jc w:val="left"/>
        <w:rPr>
          <w:rFonts w:eastAsia="宋体"/>
          <w:color w:val="000000" w:themeColor="text1"/>
        </w:rPr>
      </w:pPr>
      <w:r>
        <w:rPr>
          <w:rFonts w:hint="eastAsia"/>
          <w:color w:val="000000" w:themeColor="text1"/>
        </w:rPr>
        <w:t>4.</w:t>
      </w:r>
      <w:r>
        <w:rPr>
          <w:rFonts w:hint="eastAsia"/>
          <w:color w:val="000000" w:themeColor="text1"/>
        </w:rPr>
        <w:t>联合申报项目须提供联合申报协议。项目参与人所在单位非牵头单位的，均视为合作单位。联合申报协议应明确各单位任务分工、经费分配、知识产权归属、协议有效期等。项目牵头申报单位应与所有参与单位分别签订协议，应加盖双方单位公章、法人代表签字、项目（课题）负责人及相关人员签字和签署日期等</w:t>
      </w:r>
      <w:r>
        <w:rPr>
          <w:rFonts w:eastAsia="宋体" w:hint="eastAsia"/>
          <w:color w:val="000000" w:themeColor="text1"/>
        </w:rPr>
        <w:t>。</w:t>
      </w:r>
    </w:p>
    <w:p w:rsidR="004040E6" w:rsidRDefault="006673C4">
      <w:pPr>
        <w:spacing w:line="400" w:lineRule="exact"/>
        <w:ind w:firstLineChars="200" w:firstLine="420"/>
        <w:jc w:val="left"/>
        <w:rPr>
          <w:color w:val="000000" w:themeColor="text1"/>
        </w:rPr>
      </w:pPr>
      <w:r>
        <w:rPr>
          <w:rFonts w:hint="eastAsia"/>
          <w:color w:val="000000" w:themeColor="text1"/>
        </w:rPr>
        <w:t>5.</w:t>
      </w:r>
      <w:r>
        <w:rPr>
          <w:rFonts w:hint="eastAsia"/>
          <w:color w:val="000000" w:themeColor="text1"/>
        </w:rPr>
        <w:t>企业资金匹配承诺书。</w:t>
      </w:r>
    </w:p>
    <w:p w:rsidR="004040E6" w:rsidRDefault="006673C4">
      <w:pPr>
        <w:spacing w:line="400" w:lineRule="exact"/>
        <w:ind w:firstLineChars="200" w:firstLine="420"/>
        <w:jc w:val="left"/>
        <w:rPr>
          <w:color w:val="000000" w:themeColor="text1"/>
        </w:rPr>
      </w:pPr>
      <w:r>
        <w:rPr>
          <w:rFonts w:hint="eastAsia"/>
          <w:color w:val="000000" w:themeColor="text1"/>
        </w:rPr>
        <w:t>6.</w:t>
      </w:r>
      <w:r>
        <w:rPr>
          <w:rFonts w:hint="eastAsia"/>
          <w:color w:val="000000" w:themeColor="text1"/>
        </w:rPr>
        <w:t>与项目相关的其他证明材料或文件（选择提供）。</w:t>
      </w:r>
    </w:p>
    <w:tbl>
      <w:tblPr>
        <w:tblW w:w="84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5806"/>
        <w:gridCol w:w="1184"/>
      </w:tblGrid>
      <w:tr w:rsidR="004040E6">
        <w:tc>
          <w:tcPr>
            <w:tcW w:w="1419" w:type="dxa"/>
          </w:tcPr>
          <w:p w:rsidR="004040E6" w:rsidRDefault="006673C4">
            <w:pPr>
              <w:spacing w:line="520" w:lineRule="exact"/>
              <w:jc w:val="center"/>
              <w:rPr>
                <w:rFonts w:eastAsia="仿宋_GB2312"/>
                <w:color w:val="000000" w:themeColor="text1"/>
                <w:spacing w:val="-6"/>
              </w:rPr>
            </w:pPr>
            <w:r>
              <w:rPr>
                <w:rFonts w:hint="eastAsia"/>
                <w:color w:val="000000" w:themeColor="text1"/>
              </w:rPr>
              <w:t>序号</w:t>
            </w:r>
          </w:p>
        </w:tc>
        <w:tc>
          <w:tcPr>
            <w:tcW w:w="5806" w:type="dxa"/>
          </w:tcPr>
          <w:p w:rsidR="004040E6" w:rsidRDefault="006673C4">
            <w:pPr>
              <w:spacing w:line="520" w:lineRule="exact"/>
              <w:jc w:val="center"/>
              <w:rPr>
                <w:rFonts w:eastAsia="仿宋_GB2312"/>
                <w:color w:val="000000" w:themeColor="text1"/>
                <w:spacing w:val="-6"/>
              </w:rPr>
            </w:pPr>
            <w:r>
              <w:rPr>
                <w:rFonts w:hint="eastAsia"/>
                <w:color w:val="000000" w:themeColor="text1"/>
              </w:rPr>
              <w:t>附件名称</w:t>
            </w:r>
          </w:p>
        </w:tc>
        <w:tc>
          <w:tcPr>
            <w:tcW w:w="1184" w:type="dxa"/>
          </w:tcPr>
          <w:p w:rsidR="004040E6" w:rsidRDefault="006673C4">
            <w:pPr>
              <w:spacing w:line="520" w:lineRule="exact"/>
              <w:jc w:val="center"/>
              <w:rPr>
                <w:rFonts w:eastAsia="仿宋_GB2312"/>
                <w:color w:val="000000" w:themeColor="text1"/>
                <w:spacing w:val="-6"/>
              </w:rPr>
            </w:pPr>
            <w:r>
              <w:rPr>
                <w:rFonts w:hint="eastAsia"/>
                <w:color w:val="000000" w:themeColor="text1"/>
              </w:rPr>
              <w:t>数量</w:t>
            </w:r>
          </w:p>
        </w:tc>
      </w:tr>
      <w:tr w:rsidR="004040E6">
        <w:tc>
          <w:tcPr>
            <w:tcW w:w="1419" w:type="dxa"/>
          </w:tcPr>
          <w:p w:rsidR="004040E6" w:rsidRDefault="006673C4">
            <w:pPr>
              <w:spacing w:line="520" w:lineRule="exact"/>
              <w:jc w:val="center"/>
              <w:rPr>
                <w:color w:val="000000" w:themeColor="text1"/>
              </w:rPr>
            </w:pPr>
            <w:r>
              <w:rPr>
                <w:rFonts w:hint="eastAsia"/>
                <w:color w:val="000000" w:themeColor="text1"/>
              </w:rPr>
              <w:t>1</w:t>
            </w:r>
          </w:p>
        </w:tc>
        <w:tc>
          <w:tcPr>
            <w:tcW w:w="5806" w:type="dxa"/>
          </w:tcPr>
          <w:p w:rsidR="004040E6" w:rsidRDefault="004040E6">
            <w:pPr>
              <w:spacing w:line="520" w:lineRule="exact"/>
              <w:rPr>
                <w:rFonts w:eastAsia="仿宋_GB2312"/>
                <w:color w:val="000000" w:themeColor="text1"/>
                <w:spacing w:val="-6"/>
              </w:rPr>
            </w:pPr>
          </w:p>
        </w:tc>
        <w:tc>
          <w:tcPr>
            <w:tcW w:w="1184" w:type="dxa"/>
          </w:tcPr>
          <w:p w:rsidR="004040E6" w:rsidRDefault="004040E6">
            <w:pPr>
              <w:spacing w:line="520" w:lineRule="exact"/>
              <w:ind w:left="2142"/>
              <w:rPr>
                <w:rFonts w:eastAsia="仿宋_GB2312"/>
                <w:color w:val="000000" w:themeColor="text1"/>
                <w:spacing w:val="-6"/>
              </w:rPr>
            </w:pPr>
          </w:p>
        </w:tc>
      </w:tr>
      <w:tr w:rsidR="004040E6">
        <w:tc>
          <w:tcPr>
            <w:tcW w:w="1419" w:type="dxa"/>
          </w:tcPr>
          <w:p w:rsidR="004040E6" w:rsidRDefault="006673C4">
            <w:pPr>
              <w:spacing w:line="520" w:lineRule="exact"/>
              <w:jc w:val="center"/>
              <w:rPr>
                <w:color w:val="000000" w:themeColor="text1"/>
              </w:rPr>
            </w:pPr>
            <w:r>
              <w:rPr>
                <w:rFonts w:hint="eastAsia"/>
                <w:color w:val="000000" w:themeColor="text1"/>
              </w:rPr>
              <w:t>2</w:t>
            </w:r>
          </w:p>
        </w:tc>
        <w:tc>
          <w:tcPr>
            <w:tcW w:w="5806" w:type="dxa"/>
          </w:tcPr>
          <w:p w:rsidR="004040E6" w:rsidRDefault="004040E6">
            <w:pPr>
              <w:spacing w:line="520" w:lineRule="exact"/>
              <w:rPr>
                <w:rFonts w:eastAsia="仿宋_GB2312"/>
                <w:color w:val="000000" w:themeColor="text1"/>
                <w:spacing w:val="-6"/>
              </w:rPr>
            </w:pPr>
          </w:p>
        </w:tc>
        <w:tc>
          <w:tcPr>
            <w:tcW w:w="1184" w:type="dxa"/>
          </w:tcPr>
          <w:p w:rsidR="004040E6" w:rsidRDefault="004040E6">
            <w:pPr>
              <w:spacing w:line="520" w:lineRule="exact"/>
              <w:rPr>
                <w:rFonts w:eastAsia="仿宋_GB2312"/>
                <w:color w:val="000000" w:themeColor="text1"/>
                <w:spacing w:val="-6"/>
              </w:rPr>
            </w:pPr>
          </w:p>
        </w:tc>
      </w:tr>
      <w:tr w:rsidR="004040E6">
        <w:tc>
          <w:tcPr>
            <w:tcW w:w="1419" w:type="dxa"/>
          </w:tcPr>
          <w:p w:rsidR="004040E6" w:rsidRDefault="006673C4">
            <w:pPr>
              <w:spacing w:line="520" w:lineRule="exact"/>
              <w:jc w:val="center"/>
              <w:rPr>
                <w:color w:val="000000" w:themeColor="text1"/>
              </w:rPr>
            </w:pPr>
            <w:r>
              <w:rPr>
                <w:rFonts w:hint="eastAsia"/>
                <w:color w:val="000000" w:themeColor="text1"/>
              </w:rPr>
              <w:t>3</w:t>
            </w:r>
          </w:p>
        </w:tc>
        <w:tc>
          <w:tcPr>
            <w:tcW w:w="5806" w:type="dxa"/>
          </w:tcPr>
          <w:p w:rsidR="004040E6" w:rsidRDefault="004040E6">
            <w:pPr>
              <w:spacing w:line="520" w:lineRule="exact"/>
              <w:rPr>
                <w:rFonts w:eastAsia="仿宋_GB2312"/>
                <w:color w:val="000000" w:themeColor="text1"/>
                <w:spacing w:val="-6"/>
              </w:rPr>
            </w:pPr>
          </w:p>
        </w:tc>
        <w:tc>
          <w:tcPr>
            <w:tcW w:w="1184" w:type="dxa"/>
          </w:tcPr>
          <w:p w:rsidR="004040E6" w:rsidRDefault="004040E6">
            <w:pPr>
              <w:spacing w:line="520" w:lineRule="exact"/>
              <w:rPr>
                <w:rFonts w:eastAsia="仿宋_GB2312"/>
                <w:color w:val="000000" w:themeColor="text1"/>
                <w:spacing w:val="-6"/>
              </w:rPr>
            </w:pPr>
          </w:p>
        </w:tc>
      </w:tr>
      <w:tr w:rsidR="004040E6">
        <w:tc>
          <w:tcPr>
            <w:tcW w:w="1419" w:type="dxa"/>
          </w:tcPr>
          <w:p w:rsidR="004040E6" w:rsidRDefault="006673C4">
            <w:pPr>
              <w:spacing w:line="520" w:lineRule="exact"/>
              <w:jc w:val="center"/>
              <w:rPr>
                <w:color w:val="000000" w:themeColor="text1"/>
              </w:rPr>
            </w:pPr>
            <w:r>
              <w:rPr>
                <w:rFonts w:hint="eastAsia"/>
                <w:color w:val="000000" w:themeColor="text1"/>
              </w:rPr>
              <w:t>4</w:t>
            </w:r>
          </w:p>
        </w:tc>
        <w:tc>
          <w:tcPr>
            <w:tcW w:w="5806" w:type="dxa"/>
          </w:tcPr>
          <w:p w:rsidR="004040E6" w:rsidRDefault="004040E6">
            <w:pPr>
              <w:spacing w:line="520" w:lineRule="exact"/>
              <w:rPr>
                <w:rFonts w:eastAsia="Times New Roman"/>
                <w:color w:val="000000" w:themeColor="text1"/>
              </w:rPr>
            </w:pPr>
          </w:p>
        </w:tc>
        <w:tc>
          <w:tcPr>
            <w:tcW w:w="1184" w:type="dxa"/>
          </w:tcPr>
          <w:p w:rsidR="004040E6" w:rsidRDefault="004040E6">
            <w:pPr>
              <w:spacing w:line="520" w:lineRule="exact"/>
              <w:rPr>
                <w:rFonts w:eastAsia="Times New Roman"/>
                <w:color w:val="000000" w:themeColor="text1"/>
              </w:rPr>
            </w:pPr>
          </w:p>
        </w:tc>
      </w:tr>
      <w:tr w:rsidR="004040E6">
        <w:tc>
          <w:tcPr>
            <w:tcW w:w="1419" w:type="dxa"/>
          </w:tcPr>
          <w:p w:rsidR="004040E6" w:rsidRDefault="006673C4">
            <w:pPr>
              <w:spacing w:line="520" w:lineRule="exact"/>
              <w:jc w:val="center"/>
              <w:rPr>
                <w:color w:val="000000" w:themeColor="text1"/>
              </w:rPr>
            </w:pPr>
            <w:r>
              <w:rPr>
                <w:rFonts w:hint="eastAsia"/>
                <w:color w:val="000000" w:themeColor="text1"/>
              </w:rPr>
              <w:t>5</w:t>
            </w:r>
          </w:p>
        </w:tc>
        <w:tc>
          <w:tcPr>
            <w:tcW w:w="5806" w:type="dxa"/>
          </w:tcPr>
          <w:p w:rsidR="004040E6" w:rsidRDefault="004040E6">
            <w:pPr>
              <w:spacing w:line="520" w:lineRule="exact"/>
              <w:rPr>
                <w:rFonts w:eastAsia="Times New Roman"/>
                <w:color w:val="000000" w:themeColor="text1"/>
              </w:rPr>
            </w:pPr>
          </w:p>
        </w:tc>
        <w:tc>
          <w:tcPr>
            <w:tcW w:w="1184" w:type="dxa"/>
          </w:tcPr>
          <w:p w:rsidR="004040E6" w:rsidRDefault="004040E6">
            <w:pPr>
              <w:spacing w:line="520" w:lineRule="exact"/>
              <w:rPr>
                <w:rFonts w:eastAsia="Times New Roman"/>
                <w:color w:val="000000" w:themeColor="text1"/>
              </w:rPr>
            </w:pPr>
          </w:p>
        </w:tc>
      </w:tr>
      <w:tr w:rsidR="004040E6">
        <w:tc>
          <w:tcPr>
            <w:tcW w:w="1419" w:type="dxa"/>
          </w:tcPr>
          <w:p w:rsidR="004040E6" w:rsidRDefault="006673C4">
            <w:pPr>
              <w:spacing w:line="520" w:lineRule="exact"/>
              <w:jc w:val="center"/>
              <w:rPr>
                <w:color w:val="000000" w:themeColor="text1"/>
              </w:rPr>
            </w:pPr>
            <w:r>
              <w:rPr>
                <w:rFonts w:hint="eastAsia"/>
                <w:color w:val="000000" w:themeColor="text1"/>
              </w:rPr>
              <w:t>6</w:t>
            </w:r>
          </w:p>
        </w:tc>
        <w:tc>
          <w:tcPr>
            <w:tcW w:w="5806" w:type="dxa"/>
          </w:tcPr>
          <w:p w:rsidR="004040E6" w:rsidRDefault="004040E6">
            <w:pPr>
              <w:spacing w:line="520" w:lineRule="exact"/>
              <w:rPr>
                <w:rFonts w:eastAsia="Times New Roman"/>
                <w:color w:val="000000" w:themeColor="text1"/>
              </w:rPr>
            </w:pPr>
          </w:p>
        </w:tc>
        <w:tc>
          <w:tcPr>
            <w:tcW w:w="1184" w:type="dxa"/>
          </w:tcPr>
          <w:p w:rsidR="004040E6" w:rsidRDefault="004040E6">
            <w:pPr>
              <w:spacing w:line="520" w:lineRule="exact"/>
              <w:rPr>
                <w:rFonts w:eastAsia="Times New Roman"/>
                <w:color w:val="000000" w:themeColor="text1"/>
              </w:rPr>
            </w:pPr>
          </w:p>
        </w:tc>
      </w:tr>
    </w:tbl>
    <w:p w:rsidR="004040E6" w:rsidRDefault="004040E6">
      <w:pPr>
        <w:rPr>
          <w:rFonts w:ascii="仿宋_GB2312" w:eastAsia="仿宋_GB2312" w:hAnsi="黑体"/>
          <w:b/>
          <w:color w:val="000000" w:themeColor="text1"/>
        </w:rPr>
      </w:pPr>
    </w:p>
    <w:p w:rsidR="004040E6" w:rsidRDefault="006673C4">
      <w:pPr>
        <w:rPr>
          <w:rFonts w:ascii="仿宋_GB2312" w:eastAsia="仿宋_GB2312" w:hAnsi="黑体"/>
          <w:b/>
          <w:color w:val="000000" w:themeColor="text1"/>
        </w:rPr>
      </w:pPr>
      <w:r>
        <w:rPr>
          <w:rFonts w:ascii="仿宋_GB2312" w:eastAsia="仿宋_GB2312" w:hAnsi="黑体"/>
          <w:b/>
          <w:color w:val="000000" w:themeColor="text1"/>
        </w:rPr>
        <w:br w:type="page"/>
      </w:r>
    </w:p>
    <w:p w:rsidR="004040E6" w:rsidRDefault="006673C4">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lastRenderedPageBreak/>
        <w:t>内蒙古自治区科技计划项目</w:t>
      </w:r>
    </w:p>
    <w:p w:rsidR="004040E6" w:rsidRDefault="006673C4">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申报单位科研诚信承诺书</w:t>
      </w:r>
    </w:p>
    <w:p w:rsidR="004040E6" w:rsidRDefault="004040E6">
      <w:pPr>
        <w:spacing w:line="440" w:lineRule="exact"/>
        <w:jc w:val="center"/>
        <w:rPr>
          <w:rFonts w:ascii="方正小标宋简体" w:eastAsia="方正小标宋简体"/>
          <w:color w:val="000000" w:themeColor="text1"/>
        </w:rPr>
      </w:pP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color w:val="000000" w:themeColor="text1"/>
          <w:sz w:val="28"/>
          <w:szCs w:val="32"/>
        </w:rPr>
        <w:t>)</w:t>
      </w:r>
      <w:r>
        <w:rPr>
          <w:rFonts w:ascii="仿宋_GB2312" w:eastAsia="仿宋_GB2312" w:hint="eastAsia"/>
          <w:color w:val="000000" w:themeColor="text1"/>
          <w:sz w:val="28"/>
          <w:szCs w:val="32"/>
        </w:rPr>
        <w:t>申报材料。在此</w:t>
      </w:r>
      <w:r>
        <w:rPr>
          <w:rFonts w:ascii="黑体" w:eastAsia="黑体" w:hAnsi="黑体" w:hint="eastAsia"/>
          <w:color w:val="000000" w:themeColor="text1"/>
          <w:sz w:val="28"/>
          <w:szCs w:val="32"/>
        </w:rPr>
        <w:t>郑重承诺</w:t>
      </w:r>
      <w:r>
        <w:rPr>
          <w:rFonts w:ascii="仿宋_GB2312" w:eastAsia="仿宋_GB2312"/>
          <w:color w:val="000000" w:themeColor="text1"/>
          <w:sz w:val="28"/>
          <w:szCs w:val="32"/>
        </w:rPr>
        <w:t>:</w:t>
      </w:r>
      <w:r>
        <w:rPr>
          <w:rFonts w:ascii="仿宋_GB2312" w:eastAsia="仿宋_GB2312" w:hint="eastAsia"/>
          <w:color w:val="000000" w:themeColor="text1"/>
          <w:sz w:val="28"/>
          <w:szCs w:val="32"/>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（一</w:t>
      </w:r>
      <w:r>
        <w:rPr>
          <w:rFonts w:ascii="仿宋_GB2312" w:eastAsia="仿宋_GB2312" w:hint="eastAsia"/>
          <w:color w:val="000000" w:themeColor="text1"/>
          <w:sz w:val="28"/>
          <w:szCs w:val="32"/>
        </w:rPr>
        <w:t>）采取贿赂或变相贿赂、造假、剽窃、故意重复申报等不正当手段获取科技计划项目承担资格。</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（二）以任何形式探听未公开的评审专家名单及其他评审过程中的保密信息，干扰评审或可能影响评审公正性的活动。</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（三）不如实填写《任务书》；实施过程中，随意降低目标任务和约定要求；把任务转包，分包他人。</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（四）隐瞒违背科研诚信要求的行为，不上报，不处理；不配合科研不端行为调查处理工作。</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（五）推脱，拒绝或不配合科技计划项目现场监督检查工作。</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（六）虚构、伪造科研成果、证件、协议书、审计报告等验收材料，或以实施周期外、不相关的成果</w:t>
      </w:r>
      <w:r>
        <w:rPr>
          <w:rFonts w:ascii="仿宋_GB2312" w:eastAsia="仿宋_GB2312" w:hint="eastAsia"/>
          <w:color w:val="000000" w:themeColor="text1"/>
          <w:sz w:val="28"/>
          <w:szCs w:val="32"/>
        </w:rPr>
        <w:t>冲抵交差。</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（七）其它违反财经纪律和相关管理规定的行为。</w:t>
      </w:r>
    </w:p>
    <w:p w:rsidR="004040E6" w:rsidRDefault="006673C4">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如有违反，本单位愿接受相关部门做出的各项处理决定，包括但不限于取消项目</w:t>
      </w:r>
      <w:r>
        <w:rPr>
          <w:rFonts w:ascii="仿宋_GB2312" w:eastAsia="仿宋_GB2312"/>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color w:val="000000" w:themeColor="text1"/>
          <w:sz w:val="28"/>
          <w:szCs w:val="32"/>
        </w:rPr>
        <w:t>)</w:t>
      </w:r>
      <w:r>
        <w:rPr>
          <w:rFonts w:ascii="仿宋_GB2312" w:eastAsia="仿宋_GB2312" w:hint="eastAsia"/>
          <w:color w:val="000000" w:themeColor="text1"/>
          <w:sz w:val="28"/>
          <w:szCs w:val="32"/>
        </w:rPr>
        <w:t>承担资格，追回项目</w:t>
      </w:r>
      <w:r>
        <w:rPr>
          <w:rFonts w:ascii="仿宋_GB2312" w:eastAsia="仿宋_GB2312"/>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color w:val="000000" w:themeColor="text1"/>
          <w:sz w:val="28"/>
          <w:szCs w:val="32"/>
        </w:rPr>
        <w:t>)</w:t>
      </w:r>
      <w:r>
        <w:rPr>
          <w:rFonts w:ascii="仿宋_GB2312" w:eastAsia="仿宋_GB2312" w:hint="eastAsia"/>
          <w:color w:val="000000" w:themeColor="text1"/>
          <w:sz w:val="28"/>
          <w:szCs w:val="32"/>
        </w:rPr>
        <w:t>经费，向社会通报违规情况，一定期限内取消科技计划项目申报资格，记入科研诚信严重失信行为数据库以及接受相应的党纪政纪处理等。</w:t>
      </w:r>
    </w:p>
    <w:p w:rsidR="004040E6" w:rsidRDefault="004040E6">
      <w:pPr>
        <w:spacing w:line="400" w:lineRule="exact"/>
        <w:rPr>
          <w:rFonts w:ascii="仿宋_GB2312" w:eastAsia="仿宋_GB2312"/>
          <w:color w:val="000000" w:themeColor="text1"/>
          <w:sz w:val="28"/>
          <w:szCs w:val="32"/>
        </w:rPr>
      </w:pPr>
    </w:p>
    <w:p w:rsidR="004040E6" w:rsidRDefault="004040E6">
      <w:pPr>
        <w:spacing w:line="400" w:lineRule="exact"/>
        <w:ind w:firstLineChars="250" w:firstLine="700"/>
        <w:rPr>
          <w:rFonts w:ascii="仿宋_GB2312" w:eastAsia="仿宋_GB2312"/>
          <w:color w:val="000000" w:themeColor="text1"/>
          <w:sz w:val="28"/>
          <w:szCs w:val="32"/>
        </w:rPr>
      </w:pPr>
    </w:p>
    <w:p w:rsidR="004040E6" w:rsidRDefault="006673C4">
      <w:pPr>
        <w:spacing w:line="400" w:lineRule="exact"/>
        <w:ind w:firstLineChars="250" w:firstLine="700"/>
        <w:rPr>
          <w:rFonts w:ascii="仿宋_GB2312" w:eastAsia="仿宋_GB2312"/>
          <w:color w:val="000000" w:themeColor="text1"/>
          <w:sz w:val="28"/>
          <w:szCs w:val="32"/>
        </w:rPr>
      </w:pPr>
      <w:r>
        <w:rPr>
          <w:rFonts w:ascii="仿宋_GB2312" w:eastAsia="仿宋_GB2312" w:hint="eastAsia"/>
          <w:color w:val="000000" w:themeColor="text1"/>
          <w:sz w:val="28"/>
          <w:szCs w:val="32"/>
        </w:rPr>
        <w:t>承诺单位单位负责人签字：</w:t>
      </w:r>
    </w:p>
    <w:p w:rsidR="004040E6" w:rsidRDefault="006673C4">
      <w:pPr>
        <w:spacing w:line="400" w:lineRule="exact"/>
        <w:ind w:firstLineChars="550" w:firstLine="1540"/>
        <w:rPr>
          <w:rFonts w:ascii="仿宋_GB2312" w:eastAsia="仿宋_GB2312"/>
          <w:color w:val="000000" w:themeColor="text1"/>
          <w:sz w:val="28"/>
          <w:szCs w:val="32"/>
        </w:rPr>
      </w:pPr>
      <w:r>
        <w:rPr>
          <w:rFonts w:ascii="仿宋_GB2312" w:eastAsia="仿宋_GB2312"/>
          <w:color w:val="000000" w:themeColor="text1"/>
          <w:sz w:val="28"/>
          <w:szCs w:val="32"/>
        </w:rPr>
        <w:t>(</w:t>
      </w:r>
      <w:r>
        <w:rPr>
          <w:rFonts w:ascii="仿宋_GB2312" w:eastAsia="仿宋_GB2312" w:hint="eastAsia"/>
          <w:color w:val="000000" w:themeColor="text1"/>
          <w:sz w:val="28"/>
          <w:szCs w:val="32"/>
        </w:rPr>
        <w:t>公章</w:t>
      </w:r>
      <w:r>
        <w:rPr>
          <w:rFonts w:ascii="仿宋_GB2312" w:eastAsia="仿宋_GB2312"/>
          <w:color w:val="000000" w:themeColor="text1"/>
          <w:sz w:val="28"/>
          <w:szCs w:val="32"/>
        </w:rPr>
        <w:t xml:space="preserve">)                                   </w:t>
      </w:r>
    </w:p>
    <w:p w:rsidR="004040E6" w:rsidRDefault="006673C4">
      <w:pPr>
        <w:spacing w:line="400" w:lineRule="exact"/>
        <w:ind w:firstLineChars="2450" w:firstLine="6860"/>
        <w:rPr>
          <w:rFonts w:ascii="华文中宋" w:eastAsia="华文中宋" w:hAnsi="华文中宋"/>
          <w:b/>
          <w:color w:val="000000" w:themeColor="text1"/>
          <w:sz w:val="44"/>
        </w:rPr>
      </w:pPr>
      <w:r>
        <w:rPr>
          <w:rFonts w:ascii="仿宋_GB2312" w:eastAsia="仿宋_GB2312" w:hint="eastAsia"/>
          <w:color w:val="000000" w:themeColor="text1"/>
          <w:sz w:val="28"/>
          <w:szCs w:val="32"/>
        </w:rPr>
        <w:t>年</w:t>
      </w:r>
      <w:r>
        <w:rPr>
          <w:rFonts w:ascii="仿宋_GB2312" w:eastAsia="仿宋_GB2312" w:hint="eastAsia"/>
          <w:color w:val="000000" w:themeColor="text1"/>
          <w:sz w:val="28"/>
          <w:szCs w:val="32"/>
        </w:rPr>
        <w:t xml:space="preserve">  </w:t>
      </w:r>
      <w:r>
        <w:rPr>
          <w:rFonts w:ascii="仿宋_GB2312" w:eastAsia="仿宋_GB2312" w:hint="eastAsia"/>
          <w:color w:val="000000" w:themeColor="text1"/>
          <w:sz w:val="28"/>
          <w:szCs w:val="32"/>
        </w:rPr>
        <w:t>月</w:t>
      </w:r>
      <w:r>
        <w:rPr>
          <w:rFonts w:ascii="仿宋_GB2312" w:eastAsia="仿宋_GB2312" w:hint="eastAsia"/>
          <w:color w:val="000000" w:themeColor="text1"/>
          <w:sz w:val="28"/>
          <w:szCs w:val="32"/>
        </w:rPr>
        <w:t xml:space="preserve">  </w:t>
      </w:r>
      <w:r>
        <w:rPr>
          <w:rFonts w:ascii="仿宋_GB2312" w:eastAsia="仿宋_GB2312" w:hint="eastAsia"/>
          <w:color w:val="000000" w:themeColor="text1"/>
          <w:sz w:val="28"/>
          <w:szCs w:val="32"/>
        </w:rPr>
        <w:t>日</w:t>
      </w:r>
    </w:p>
    <w:p w:rsidR="004040E6" w:rsidRDefault="006673C4">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lastRenderedPageBreak/>
        <w:t>内蒙古自治区科技计划项目负责人</w:t>
      </w:r>
    </w:p>
    <w:p w:rsidR="004040E6" w:rsidRDefault="006673C4">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科研诚信承诺书</w:t>
      </w:r>
    </w:p>
    <w:p w:rsidR="004040E6" w:rsidRDefault="004040E6">
      <w:pPr>
        <w:adjustRightInd w:val="0"/>
        <w:snapToGrid w:val="0"/>
        <w:spacing w:line="440" w:lineRule="atLeast"/>
        <w:jc w:val="center"/>
        <w:rPr>
          <w:rFonts w:ascii="黑体" w:eastAsia="黑体" w:hAnsi="黑体"/>
          <w:color w:val="000000" w:themeColor="text1"/>
        </w:rPr>
      </w:pPr>
    </w:p>
    <w:p w:rsidR="004040E6" w:rsidRDefault="006673C4">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课题</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申报材料。本人在此</w:t>
      </w:r>
      <w:r>
        <w:rPr>
          <w:rFonts w:ascii="黑体" w:eastAsia="黑体" w:hAnsi="黑体" w:cs="黑体" w:hint="eastAsia"/>
          <w:color w:val="000000" w:themeColor="text1"/>
          <w:sz w:val="28"/>
          <w:szCs w:val="28"/>
        </w:rPr>
        <w:t>郑重承诺</w:t>
      </w:r>
      <w:r>
        <w:rPr>
          <w:rFonts w:ascii="仿宋_GB2312" w:eastAsia="仿宋_GB2312" w:hAnsi="仿宋_GB2312" w:cs="仿宋_GB2312" w:hint="eastAsia"/>
          <w:color w:val="000000" w:themeColor="text1"/>
          <w:sz w:val="28"/>
          <w:szCs w:val="28"/>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4040E6" w:rsidRDefault="006673C4">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（一）采取造假、剽窃、故意重复申报等不正当手段获取科</w:t>
      </w:r>
      <w:r>
        <w:rPr>
          <w:rFonts w:ascii="仿宋_GB2312" w:eastAsia="仿宋_GB2312" w:hAnsi="仿宋_GB2312" w:cs="仿宋_GB2312" w:hint="eastAsia"/>
          <w:color w:val="000000" w:themeColor="text1"/>
          <w:sz w:val="28"/>
          <w:szCs w:val="28"/>
        </w:rPr>
        <w:t>技计划项目承担资格。</w:t>
      </w:r>
    </w:p>
    <w:p w:rsidR="004040E6" w:rsidRDefault="006673C4">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（二）以任何形式探听未公开的评审专家名单及其他评审过程中的保密信息，干扰评审或可能影响评审公正性的活动。</w:t>
      </w:r>
    </w:p>
    <w:p w:rsidR="004040E6" w:rsidRDefault="006673C4">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（三）在实施过程中，随意降低目标任务和约定要求。</w:t>
      </w:r>
    </w:p>
    <w:p w:rsidR="004040E6" w:rsidRDefault="006673C4">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（四）抵触、不配合科研不端行为调查工作。</w:t>
      </w:r>
    </w:p>
    <w:p w:rsidR="004040E6" w:rsidRDefault="006673C4">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（五）以次充好，虚构科研成果、证件、协议书、审计报告等验收材料，或以实施周期外、不相关的成果冲抵交差。</w:t>
      </w:r>
    </w:p>
    <w:p w:rsidR="004040E6" w:rsidRDefault="006673C4">
      <w:pPr>
        <w:spacing w:line="440" w:lineRule="exact"/>
        <w:ind w:firstLineChars="250" w:firstLine="70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六</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其它违反财经纪律和相关管理规定的行为。</w:t>
      </w:r>
    </w:p>
    <w:p w:rsidR="004040E6" w:rsidRDefault="006673C4">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如有违反，本人愿接受相关部门做出的各项处理决定，包括但不限于取消项目</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课题</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承担资格，追回项目</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课题</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经费，向社会通报违规情况，一定期限内取消</w:t>
      </w:r>
      <w:r>
        <w:rPr>
          <w:rFonts w:ascii="仿宋_GB2312" w:eastAsia="仿宋_GB2312" w:hAnsi="仿宋_GB2312" w:cs="仿宋_GB2312" w:hint="eastAsia"/>
          <w:color w:val="000000" w:themeColor="text1"/>
          <w:sz w:val="28"/>
          <w:szCs w:val="28"/>
        </w:rPr>
        <w:t>科技计划项目申报资格，记入科研诚信严重失信行为数据库以及接受相应的党纪政纪处理等。</w:t>
      </w:r>
    </w:p>
    <w:p w:rsidR="004040E6" w:rsidRDefault="004040E6">
      <w:pPr>
        <w:snapToGrid w:val="0"/>
        <w:spacing w:line="440" w:lineRule="atLeast"/>
        <w:ind w:firstLineChars="200" w:firstLine="560"/>
        <w:rPr>
          <w:rFonts w:ascii="仿宋_GB2312" w:eastAsia="仿宋_GB2312" w:hAnsi="仿宋_GB2312" w:cs="仿宋_GB2312"/>
          <w:color w:val="000000" w:themeColor="text1"/>
          <w:sz w:val="28"/>
          <w:szCs w:val="28"/>
        </w:rPr>
      </w:pPr>
    </w:p>
    <w:p w:rsidR="004040E6" w:rsidRDefault="004040E6">
      <w:pPr>
        <w:snapToGrid w:val="0"/>
        <w:spacing w:line="440" w:lineRule="atLeast"/>
        <w:ind w:firstLineChars="200" w:firstLine="560"/>
        <w:rPr>
          <w:rFonts w:ascii="仿宋_GB2312" w:eastAsia="仿宋_GB2312" w:hAnsi="仿宋_GB2312" w:cs="仿宋_GB2312"/>
          <w:color w:val="000000" w:themeColor="text1"/>
          <w:sz w:val="28"/>
          <w:szCs w:val="28"/>
        </w:rPr>
      </w:pPr>
    </w:p>
    <w:p w:rsidR="004040E6" w:rsidRDefault="006673C4">
      <w:pPr>
        <w:snapToGrid w:val="0"/>
        <w:spacing w:line="440" w:lineRule="atLeast"/>
        <w:ind w:firstLineChars="1850" w:firstLine="51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项目负责人签字：</w:t>
      </w:r>
      <w:r>
        <w:rPr>
          <w:rFonts w:ascii="仿宋_GB2312" w:eastAsia="仿宋_GB2312" w:hAnsi="仿宋_GB2312" w:cs="仿宋_GB2312" w:hint="eastAsia"/>
          <w:color w:val="000000" w:themeColor="text1"/>
          <w:sz w:val="28"/>
          <w:szCs w:val="28"/>
        </w:rPr>
        <w:t xml:space="preserve">    </w:t>
      </w:r>
    </w:p>
    <w:p w:rsidR="004040E6" w:rsidRDefault="004040E6">
      <w:pPr>
        <w:snapToGrid w:val="0"/>
        <w:spacing w:line="440" w:lineRule="atLeast"/>
        <w:ind w:firstLineChars="2350" w:firstLine="6580"/>
        <w:rPr>
          <w:rFonts w:ascii="仿宋_GB2312" w:eastAsia="仿宋_GB2312" w:hAnsi="仿宋_GB2312" w:cs="仿宋_GB2312"/>
          <w:color w:val="000000" w:themeColor="text1"/>
          <w:sz w:val="28"/>
          <w:szCs w:val="28"/>
        </w:rPr>
      </w:pPr>
    </w:p>
    <w:p w:rsidR="004040E6" w:rsidRDefault="006673C4">
      <w:pPr>
        <w:snapToGrid w:val="0"/>
        <w:spacing w:line="440" w:lineRule="atLeast"/>
        <w:ind w:firstLineChars="2550" w:firstLine="7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4040E6" w:rsidRDefault="006673C4">
      <w:pPr>
        <w:rPr>
          <w:rFonts w:eastAsia="Times New Roman"/>
          <w:color w:val="000000" w:themeColor="text1"/>
        </w:rPr>
      </w:pPr>
      <w:r>
        <w:rPr>
          <w:rFonts w:eastAsia="Times New Roman"/>
          <w:color w:val="000000" w:themeColor="text1"/>
        </w:rPr>
        <w:br w:type="page"/>
      </w:r>
    </w:p>
    <w:p w:rsidR="004040E6" w:rsidRDefault="004040E6">
      <w:pPr>
        <w:jc w:val="center"/>
        <w:rPr>
          <w:rFonts w:eastAsia="Times New Roman"/>
          <w:color w:val="000000" w:themeColor="text1"/>
        </w:rPr>
      </w:pPr>
    </w:p>
    <w:p w:rsidR="004040E6" w:rsidRDefault="006673C4">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企业资金匹配承诺书</w:t>
      </w:r>
    </w:p>
    <w:p w:rsidR="004040E6" w:rsidRDefault="004040E6">
      <w:pPr>
        <w:jc w:val="center"/>
        <w:rPr>
          <w:rFonts w:ascii="仿宋_GB2312" w:eastAsia="仿宋_GB2312"/>
          <w:color w:val="000000" w:themeColor="text1"/>
        </w:rPr>
      </w:pPr>
    </w:p>
    <w:p w:rsidR="004040E6" w:rsidRDefault="006673C4">
      <w:pPr>
        <w:jc w:val="center"/>
        <w:rPr>
          <w:rFonts w:ascii="仿宋_GB2312" w:eastAsia="仿宋_GB2312" w:hAnsi="宋体"/>
          <w:color w:val="000000" w:themeColor="text1"/>
          <w:sz w:val="32"/>
          <w:szCs w:val="32"/>
        </w:rPr>
      </w:pPr>
      <w:r>
        <w:rPr>
          <w:rFonts w:ascii="仿宋_GB2312" w:eastAsia="仿宋_GB2312" w:hint="eastAsia"/>
          <w:color w:val="000000" w:themeColor="text1"/>
          <w:sz w:val="32"/>
          <w:szCs w:val="32"/>
        </w:rPr>
        <w:t>（企业填写）</w:t>
      </w:r>
    </w:p>
    <w:p w:rsidR="004040E6" w:rsidRDefault="006673C4">
      <w:pPr>
        <w:ind w:firstLineChars="200" w:firstLine="64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我单位承诺为内蒙古自治区科技计划项目</w:t>
      </w:r>
      <w:r>
        <w:rPr>
          <w:rFonts w:ascii="仿宋_GB2312" w:eastAsia="仿宋_GB2312" w:hint="eastAsia"/>
          <w:color w:val="000000" w:themeColor="text1"/>
          <w:sz w:val="32"/>
          <w:szCs w:val="32"/>
          <w:u w:val="single"/>
        </w:rPr>
        <w:t>“项目名称”</w:t>
      </w:r>
      <w:r>
        <w:rPr>
          <w:rFonts w:ascii="仿宋_GB2312" w:eastAsia="仿宋_GB2312" w:hint="eastAsia"/>
          <w:color w:val="000000" w:themeColor="text1"/>
          <w:sz w:val="32"/>
          <w:szCs w:val="32"/>
        </w:rPr>
        <w:t>提供万元配套经费。</w:t>
      </w:r>
    </w:p>
    <w:p w:rsidR="004040E6" w:rsidRDefault="004040E6">
      <w:pPr>
        <w:snapToGrid w:val="0"/>
        <w:spacing w:line="480" w:lineRule="auto"/>
        <w:ind w:firstLine="540"/>
        <w:jc w:val="left"/>
        <w:rPr>
          <w:rFonts w:ascii="仿宋_GB2312" w:eastAsia="仿宋_GB2312"/>
          <w:color w:val="000000" w:themeColor="text1"/>
          <w:sz w:val="32"/>
          <w:szCs w:val="32"/>
        </w:rPr>
      </w:pPr>
    </w:p>
    <w:p w:rsidR="004040E6" w:rsidRDefault="006673C4">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4040E6" w:rsidRDefault="006673C4">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p>
    <w:p w:rsidR="004040E6" w:rsidRDefault="006673C4">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p>
    <w:p w:rsidR="004040E6" w:rsidRDefault="004040E6">
      <w:pPr>
        <w:ind w:firstLineChars="1450" w:firstLine="4640"/>
        <w:jc w:val="left"/>
        <w:rPr>
          <w:rFonts w:ascii="仿宋_GB2312" w:eastAsia="仿宋_GB2312" w:hAnsi="宋体"/>
          <w:color w:val="000000" w:themeColor="text1"/>
          <w:sz w:val="32"/>
          <w:szCs w:val="32"/>
        </w:rPr>
      </w:pPr>
    </w:p>
    <w:p w:rsidR="004040E6" w:rsidRDefault="006673C4">
      <w:pPr>
        <w:ind w:firstLineChars="1650" w:firstLine="528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日</w:t>
      </w:r>
    </w:p>
    <w:p w:rsidR="004040E6" w:rsidRDefault="004040E6">
      <w:pPr>
        <w:ind w:firstLineChars="1100" w:firstLine="3520"/>
        <w:jc w:val="left"/>
        <w:rPr>
          <w:rFonts w:ascii="仿宋_GB2312" w:eastAsia="仿宋_GB2312" w:hAnsi="宋体"/>
          <w:color w:val="000000" w:themeColor="text1"/>
          <w:sz w:val="32"/>
          <w:szCs w:val="32"/>
        </w:rPr>
      </w:pPr>
    </w:p>
    <w:p w:rsidR="004040E6" w:rsidRDefault="006673C4">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项目负责人（签章）</w:t>
      </w:r>
      <w:r>
        <w:rPr>
          <w:rFonts w:ascii="仿宋_GB2312" w:eastAsia="仿宋_GB2312" w:hAnsi="宋体"/>
          <w:color w:val="000000" w:themeColor="text1"/>
          <w:sz w:val="32"/>
          <w:szCs w:val="32"/>
        </w:rPr>
        <w:t>:</w:t>
      </w:r>
    </w:p>
    <w:p w:rsidR="004040E6" w:rsidRDefault="004040E6">
      <w:pPr>
        <w:ind w:firstLineChars="1450" w:firstLine="4640"/>
        <w:jc w:val="left"/>
        <w:rPr>
          <w:rFonts w:ascii="仿宋_GB2312" w:eastAsia="仿宋_GB2312" w:hAnsi="宋体"/>
          <w:color w:val="000000" w:themeColor="text1"/>
          <w:sz w:val="32"/>
          <w:szCs w:val="32"/>
        </w:rPr>
      </w:pPr>
    </w:p>
    <w:p w:rsidR="004040E6" w:rsidRDefault="006673C4">
      <w:pPr>
        <w:ind w:firstLineChars="1650" w:firstLine="528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日</w:t>
      </w:r>
    </w:p>
    <w:p w:rsidR="004040E6" w:rsidRDefault="004040E6">
      <w:pPr>
        <w:ind w:firstLineChars="1450" w:firstLine="4060"/>
        <w:jc w:val="left"/>
        <w:rPr>
          <w:rFonts w:ascii="仿宋_GB2312" w:eastAsia="仿宋_GB2312" w:hAnsi="宋体"/>
          <w:color w:val="000000" w:themeColor="text1"/>
          <w:sz w:val="28"/>
          <w:szCs w:val="28"/>
        </w:rPr>
      </w:pPr>
    </w:p>
    <w:p w:rsidR="004040E6" w:rsidRDefault="004040E6">
      <w:pPr>
        <w:ind w:firstLineChars="1450" w:firstLine="3045"/>
        <w:jc w:val="left"/>
        <w:rPr>
          <w:rFonts w:ascii="仿宋_GB2312" w:eastAsia="仿宋_GB2312" w:hAnsi="宋体"/>
          <w:color w:val="000000" w:themeColor="text1"/>
        </w:rPr>
      </w:pPr>
    </w:p>
    <w:p w:rsidR="004040E6" w:rsidRDefault="004040E6">
      <w:pPr>
        <w:ind w:firstLineChars="1450" w:firstLine="3045"/>
        <w:jc w:val="left"/>
        <w:rPr>
          <w:rFonts w:ascii="仿宋_GB2312" w:eastAsia="仿宋_GB2312" w:hAnsi="宋体"/>
          <w:color w:val="000000" w:themeColor="text1"/>
        </w:rPr>
      </w:pPr>
    </w:p>
    <w:p w:rsidR="004040E6" w:rsidRDefault="004040E6">
      <w:pPr>
        <w:ind w:firstLineChars="1450" w:firstLine="3045"/>
        <w:jc w:val="left"/>
        <w:rPr>
          <w:rFonts w:ascii="仿宋_GB2312" w:eastAsia="仿宋_GB2312" w:hAnsi="宋体"/>
          <w:color w:val="000000" w:themeColor="text1"/>
        </w:rPr>
      </w:pPr>
    </w:p>
    <w:p w:rsidR="004040E6" w:rsidRDefault="004040E6">
      <w:pPr>
        <w:ind w:firstLineChars="1450" w:firstLine="3045"/>
        <w:jc w:val="left"/>
        <w:rPr>
          <w:rFonts w:ascii="仿宋_GB2312" w:eastAsia="仿宋_GB2312" w:hAnsi="宋体"/>
          <w:color w:val="000000" w:themeColor="text1"/>
        </w:rPr>
      </w:pPr>
    </w:p>
    <w:p w:rsidR="004040E6" w:rsidRDefault="004040E6">
      <w:pPr>
        <w:ind w:firstLineChars="1450" w:firstLine="3045"/>
        <w:jc w:val="left"/>
        <w:rPr>
          <w:rFonts w:ascii="仿宋_GB2312" w:eastAsia="仿宋_GB2312" w:hAnsi="宋体"/>
          <w:color w:val="000000" w:themeColor="text1"/>
        </w:rPr>
      </w:pPr>
    </w:p>
    <w:p w:rsidR="004040E6" w:rsidRDefault="004040E6">
      <w:pPr>
        <w:ind w:firstLineChars="1450" w:firstLine="3045"/>
        <w:jc w:val="left"/>
        <w:rPr>
          <w:rFonts w:ascii="仿宋_GB2312" w:eastAsia="仿宋_GB2312" w:hAnsi="宋体"/>
          <w:color w:val="000000" w:themeColor="text1"/>
        </w:rPr>
      </w:pPr>
    </w:p>
    <w:p w:rsidR="004040E6" w:rsidRDefault="004040E6">
      <w:pPr>
        <w:spacing w:line="660" w:lineRule="exact"/>
        <w:ind w:firstLineChars="200" w:firstLine="643"/>
        <w:rPr>
          <w:rFonts w:ascii="黑体" w:eastAsia="黑体" w:hAnsi="黑体"/>
          <w:b/>
          <w:color w:val="000000" w:themeColor="text1"/>
          <w:sz w:val="32"/>
          <w:szCs w:val="32"/>
        </w:rPr>
      </w:pPr>
    </w:p>
    <w:p w:rsidR="004040E6" w:rsidRDefault="004040E6">
      <w:pPr>
        <w:spacing w:line="640" w:lineRule="exact"/>
        <w:ind w:right="640"/>
        <w:jc w:val="left"/>
        <w:rPr>
          <w:rFonts w:ascii="黑体" w:eastAsia="黑体" w:hAnsi="黑体"/>
          <w:b/>
          <w:color w:val="000000" w:themeColor="text1"/>
          <w:sz w:val="32"/>
          <w:szCs w:val="32"/>
        </w:rPr>
      </w:pPr>
    </w:p>
    <w:sectPr w:rsidR="004040E6">
      <w:headerReference w:type="default" r:id="rId17"/>
      <w:footerReference w:type="default" r:id="rId18"/>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3C4" w:rsidRDefault="006673C4">
      <w:r>
        <w:separator/>
      </w:r>
    </w:p>
  </w:endnote>
  <w:endnote w:type="continuationSeparator" w:id="0">
    <w:p w:rsidR="006673C4" w:rsidRDefault="0066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ESI小标宋-GB18030">
    <w:altName w:val="宋体"/>
    <w:charset w:val="86"/>
    <w:family w:val="auto"/>
    <w:pitch w:val="default"/>
    <w:sig w:usb0="00000000" w:usb1="00000000" w:usb2="00000016" w:usb3="00000000" w:csb0="0004000F"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6673C4">
    <w:pPr>
      <w:pStyle w:val="aa"/>
      <w:rPr>
        <w:rFonts w:eastAsia="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40E6" w:rsidRDefault="006673C4">
                          <w:pPr>
                            <w:pStyle w:val="aa"/>
                            <w:rPr>
                              <w:rStyle w:val="af1"/>
                            </w:rPr>
                          </w:pPr>
                          <w:r>
                            <w:rPr>
                              <w:rStyle w:val="af1"/>
                            </w:rPr>
                            <w:fldChar w:fldCharType="begin"/>
                          </w:r>
                          <w:r>
                            <w:rPr>
                              <w:rStyle w:val="af1"/>
                            </w:rPr>
                            <w:instrText xml:space="preserve">PAGE  </w:instrText>
                          </w:r>
                          <w:r>
                            <w:rPr>
                              <w:rStyle w:val="af1"/>
                            </w:rPr>
                            <w:fldChar w:fldCharType="separate"/>
                          </w:r>
                          <w:r w:rsidR="00461648">
                            <w:rPr>
                              <w:rStyle w:val="af1"/>
                              <w:noProof/>
                            </w:rPr>
                            <w:t>19</w:t>
                          </w:r>
                          <w:r>
                            <w:rPr>
                              <w:rStyle w:val="af1"/>
                            </w:rPr>
                            <w:fldChar w:fldCharType="end"/>
                          </w:r>
                        </w:p>
                        <w:p w:rsidR="004040E6" w:rsidRDefault="004040E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WjIpxZQIAABgFAAAOAAAAAAAAAAAAAAAAAC4CAABkcnMvZTJvRG9j&#10;LnhtbFBLAQItABQABgAIAAAAIQBxqtG51wAAAAUBAAAPAAAAAAAAAAAAAAAAAL8EAABkcnMvZG93&#10;bnJldi54bWxQSwUGAAAAAAQABADzAAAAwwUAAAAA&#10;" filled="f" stroked="f" strokeweight=".5pt">
              <v:textbox style="mso-fit-shape-to-text:t" inset="0,0,0,0">
                <w:txbxContent>
                  <w:p w:rsidR="004040E6" w:rsidRDefault="006673C4">
                    <w:pPr>
                      <w:pStyle w:val="aa"/>
                      <w:rPr>
                        <w:rStyle w:val="af1"/>
                      </w:rPr>
                    </w:pPr>
                    <w:r>
                      <w:rPr>
                        <w:rStyle w:val="af1"/>
                      </w:rPr>
                      <w:fldChar w:fldCharType="begin"/>
                    </w:r>
                    <w:r>
                      <w:rPr>
                        <w:rStyle w:val="af1"/>
                      </w:rPr>
                      <w:instrText xml:space="preserve">PAGE  </w:instrText>
                    </w:r>
                    <w:r>
                      <w:rPr>
                        <w:rStyle w:val="af1"/>
                      </w:rPr>
                      <w:fldChar w:fldCharType="separate"/>
                    </w:r>
                    <w:r w:rsidR="00461648">
                      <w:rPr>
                        <w:rStyle w:val="af1"/>
                        <w:noProof/>
                      </w:rPr>
                      <w:t>19</w:t>
                    </w:r>
                    <w:r>
                      <w:rPr>
                        <w:rStyle w:val="af1"/>
                      </w:rPr>
                      <w:fldChar w:fldCharType="end"/>
                    </w:r>
                  </w:p>
                  <w:p w:rsidR="004040E6" w:rsidRDefault="004040E6"/>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a"/>
      <w:rPr>
        <w:rFonts w:eastAsia="Times New Roma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6673C4">
    <w:pPr>
      <w:pStyle w:val="aa"/>
      <w:rPr>
        <w:rFonts w:eastAsia="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40E6" w:rsidRDefault="006673C4">
                          <w:pPr>
                            <w:pStyle w:val="aa"/>
                          </w:pPr>
                          <w:r>
                            <w:fldChar w:fldCharType="begin"/>
                          </w:r>
                          <w:r>
                            <w:instrText xml:space="preserve"> PAGE  \* MERGEFORMAT </w:instrText>
                          </w:r>
                          <w:r>
                            <w:fldChar w:fldCharType="separate"/>
                          </w:r>
                          <w:r w:rsidR="00461648">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&#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hgtS/rwEAAEYDAAAOAAAAAAAAAAAAAAAAAC4CAABkcnMvZTJvRG9jLnhtbFBLAQItABQA&#10;BgAIAAAAIQAMSvDu1gAAAAUBAAAPAAAAAAAAAAAAAAAAAAkEAABkcnMvZG93bnJldi54bWxQSwUG&#10;AAAAAAQABADzAAAADAUAAAAA&#10;" filled="f" stroked="f">
              <v:textbox style="mso-fit-shape-to-text:t" inset="0,0,0,0">
                <w:txbxContent>
                  <w:p w:rsidR="004040E6" w:rsidRDefault="006673C4">
                    <w:pPr>
                      <w:pStyle w:val="aa"/>
                    </w:pPr>
                    <w:r>
                      <w:fldChar w:fldCharType="begin"/>
                    </w:r>
                    <w:r>
                      <w:instrText xml:space="preserve"> PAGE  \* MERGEFORMAT </w:instrText>
                    </w:r>
                    <w:r>
                      <w:fldChar w:fldCharType="separate"/>
                    </w:r>
                    <w:r w:rsidR="00461648">
                      <w:rPr>
                        <w:noProof/>
                      </w:rP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6673C4">
    <w:pPr>
      <w:pStyle w:val="aa"/>
      <w:ind w:left="5250"/>
      <w:rPr>
        <w:rFonts w:eastAsia="Times New Roman"/>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40E6" w:rsidRDefault="006673C4">
                          <w:pPr>
                            <w:pStyle w:val="aa"/>
                          </w:pPr>
                          <w:r>
                            <w:fldChar w:fldCharType="begin"/>
                          </w:r>
                          <w:r>
                            <w:instrText xml:space="preserve"> PAGE  \* MERGEFORMAT </w:instrText>
                          </w:r>
                          <w:r>
                            <w:fldChar w:fldCharType="separate"/>
                          </w:r>
                          <w:r w:rsidR="00461648">
                            <w:rPr>
                              <w:noProof/>
                            </w:rP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&#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wUkaYrwEAAEYDAAAOAAAAAAAAAAAAAAAAAC4CAABkcnMvZTJvRG9jLnhtbFBLAQItABQA&#10;BgAIAAAAIQAMSvDu1gAAAAUBAAAPAAAAAAAAAAAAAAAAAAkEAABkcnMvZG93bnJldi54bWxQSwUG&#10;AAAAAAQABADzAAAADAUAAAAA&#10;" filled="f" stroked="f">
              <v:textbox style="mso-fit-shape-to-text:t" inset="0,0,0,0">
                <w:txbxContent>
                  <w:p w:rsidR="004040E6" w:rsidRDefault="006673C4">
                    <w:pPr>
                      <w:pStyle w:val="aa"/>
                    </w:pPr>
                    <w:r>
                      <w:fldChar w:fldCharType="begin"/>
                    </w:r>
                    <w:r>
                      <w:instrText xml:space="preserve"> PAGE  \* MERGEFORMAT </w:instrText>
                    </w:r>
                    <w:r>
                      <w:fldChar w:fldCharType="separate"/>
                    </w:r>
                    <w:r w:rsidR="00461648">
                      <w:rPr>
                        <w:noProof/>
                      </w:rPr>
                      <w:t>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6673C4">
    <w:pPr>
      <w:pStyle w:val="aa"/>
      <w:rPr>
        <w:rFonts w:eastAsia="Times New Roman"/>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40E6" w:rsidRDefault="006673C4">
                          <w:pPr>
                            <w:pStyle w:val="aa"/>
                          </w:pPr>
                          <w:r>
                            <w:fldChar w:fldCharType="begin"/>
                          </w:r>
                          <w:r>
                            <w:instrText xml:space="preserve"> PAGE  \* MERGEFORMAT </w:instrText>
                          </w:r>
                          <w:r>
                            <w:fldChar w:fldCharType="separate"/>
                          </w:r>
                          <w:r w:rsidR="00461648">
                            <w:rPr>
                              <w:noProof/>
                            </w:rPr>
                            <w:t>13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HD998bABAABHAwAADgAAAAAAAAAAAAAAAAAuAgAAZHJzL2Uyb0RvYy54bWxQSwECLQAU&#10;AAYACAAAACEADErw7tYAAAAFAQAADwAAAAAAAAAAAAAAAAAKBAAAZHJzL2Rvd25yZXYueG1sUEsF&#10;BgAAAAAEAAQA8wAAAA0FAAAAAA==&#10;" filled="f" stroked="f">
              <v:textbox style="mso-fit-shape-to-text:t" inset="0,0,0,0">
                <w:txbxContent>
                  <w:p w:rsidR="004040E6" w:rsidRDefault="006673C4">
                    <w:pPr>
                      <w:pStyle w:val="aa"/>
                    </w:pPr>
                    <w:r>
                      <w:fldChar w:fldCharType="begin"/>
                    </w:r>
                    <w:r>
                      <w:instrText xml:space="preserve"> PAGE  \* MERGEFORMAT </w:instrText>
                    </w:r>
                    <w:r>
                      <w:fldChar w:fldCharType="separate"/>
                    </w:r>
                    <w:r w:rsidR="00461648">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3C4" w:rsidRDefault="006673C4">
      <w:r>
        <w:separator/>
      </w:r>
    </w:p>
  </w:footnote>
  <w:footnote w:type="continuationSeparator" w:id="0">
    <w:p w:rsidR="006673C4" w:rsidRDefault="0066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c"/>
      <w:pBdr>
        <w:bottom w:val="none" w:sz="0" w:space="0" w:color="auto"/>
      </w:pBdr>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c"/>
      <w:pBdr>
        <w:bottom w:val="none" w:sz="0" w:space="0" w:color="auto"/>
      </w:pBdr>
      <w:rPr>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c"/>
      <w:pBdr>
        <w:bottom w:val="none" w:sz="0" w:space="0" w:color="auto"/>
      </w:pBdr>
      <w:rPr>
        <w:rFonts w:eastAsia="Times New Roma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c"/>
      <w:pBdr>
        <w:bottom w:val="none" w:sz="0" w:space="0" w:color="auto"/>
      </w:pBdr>
      <w:rPr>
        <w:rFonts w:eastAsia="Times New Roma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E6" w:rsidRDefault="004040E6">
    <w:pPr>
      <w:pStyle w:val="ac"/>
      <w:pBdr>
        <w:bottom w:val="none" w:sz="0" w:space="0" w:color="auto"/>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zJhMGFhZjM4MTJmODBmNjIyODNlYjhkN2IwNmQifQ=="/>
  </w:docVars>
  <w:rsids>
    <w:rsidRoot w:val="001A53BB"/>
    <w:rsid w:val="9FDB4E9A"/>
    <w:rsid w:val="BDEDE6AF"/>
    <w:rsid w:val="BDFB6076"/>
    <w:rsid w:val="BFF7BB76"/>
    <w:rsid w:val="DDF733DD"/>
    <w:rsid w:val="DFFF0D7C"/>
    <w:rsid w:val="E74F7BE7"/>
    <w:rsid w:val="EDFFA541"/>
    <w:rsid w:val="FBFA7A50"/>
    <w:rsid w:val="FC6FE4D0"/>
    <w:rsid w:val="FC7F5492"/>
    <w:rsid w:val="FDFF12EA"/>
    <w:rsid w:val="FE6E2906"/>
    <w:rsid w:val="FF32DCBD"/>
    <w:rsid w:val="FFBE79CE"/>
    <w:rsid w:val="FFFFE0CC"/>
    <w:rsid w:val="00030245"/>
    <w:rsid w:val="00030458"/>
    <w:rsid w:val="00032C81"/>
    <w:rsid w:val="000330D6"/>
    <w:rsid w:val="00033136"/>
    <w:rsid w:val="00033E6C"/>
    <w:rsid w:val="000473EE"/>
    <w:rsid w:val="0005547D"/>
    <w:rsid w:val="00056693"/>
    <w:rsid w:val="00064AE5"/>
    <w:rsid w:val="00065D54"/>
    <w:rsid w:val="00070CA0"/>
    <w:rsid w:val="0007167B"/>
    <w:rsid w:val="00083911"/>
    <w:rsid w:val="00086666"/>
    <w:rsid w:val="00087EEF"/>
    <w:rsid w:val="000936D9"/>
    <w:rsid w:val="00096F72"/>
    <w:rsid w:val="000A5794"/>
    <w:rsid w:val="000A7745"/>
    <w:rsid w:val="000A79DE"/>
    <w:rsid w:val="000B2475"/>
    <w:rsid w:val="000B2586"/>
    <w:rsid w:val="000B4DCE"/>
    <w:rsid w:val="000B6253"/>
    <w:rsid w:val="000B7C15"/>
    <w:rsid w:val="000C2239"/>
    <w:rsid w:val="000C3EB1"/>
    <w:rsid w:val="000C64E3"/>
    <w:rsid w:val="000D5BCA"/>
    <w:rsid w:val="000E225C"/>
    <w:rsid w:val="000E7D2A"/>
    <w:rsid w:val="000F4124"/>
    <w:rsid w:val="000F5434"/>
    <w:rsid w:val="000F57D0"/>
    <w:rsid w:val="00101259"/>
    <w:rsid w:val="001028C6"/>
    <w:rsid w:val="001033B2"/>
    <w:rsid w:val="0010379C"/>
    <w:rsid w:val="00103ADC"/>
    <w:rsid w:val="0010637B"/>
    <w:rsid w:val="00112046"/>
    <w:rsid w:val="00116E47"/>
    <w:rsid w:val="001178F8"/>
    <w:rsid w:val="001214F7"/>
    <w:rsid w:val="00130A85"/>
    <w:rsid w:val="0013370C"/>
    <w:rsid w:val="00133957"/>
    <w:rsid w:val="00135E67"/>
    <w:rsid w:val="00136D16"/>
    <w:rsid w:val="001375D0"/>
    <w:rsid w:val="00140EDF"/>
    <w:rsid w:val="001463E7"/>
    <w:rsid w:val="00151303"/>
    <w:rsid w:val="001518D9"/>
    <w:rsid w:val="00155BE3"/>
    <w:rsid w:val="00157C59"/>
    <w:rsid w:val="00157F99"/>
    <w:rsid w:val="001620D2"/>
    <w:rsid w:val="00162752"/>
    <w:rsid w:val="001731A8"/>
    <w:rsid w:val="0017325E"/>
    <w:rsid w:val="0018189A"/>
    <w:rsid w:val="00181AD8"/>
    <w:rsid w:val="00181FF9"/>
    <w:rsid w:val="001829F4"/>
    <w:rsid w:val="0019066E"/>
    <w:rsid w:val="0019069E"/>
    <w:rsid w:val="001A1318"/>
    <w:rsid w:val="001A3CD6"/>
    <w:rsid w:val="001A474D"/>
    <w:rsid w:val="001A4BA0"/>
    <w:rsid w:val="001A5066"/>
    <w:rsid w:val="001A53BB"/>
    <w:rsid w:val="001B1CCB"/>
    <w:rsid w:val="001B7116"/>
    <w:rsid w:val="001C1AC0"/>
    <w:rsid w:val="001C69F6"/>
    <w:rsid w:val="001C7B08"/>
    <w:rsid w:val="001E3D64"/>
    <w:rsid w:val="001E7DFB"/>
    <w:rsid w:val="001F4FED"/>
    <w:rsid w:val="00210729"/>
    <w:rsid w:val="00211C4E"/>
    <w:rsid w:val="0021265F"/>
    <w:rsid w:val="0021621C"/>
    <w:rsid w:val="002234CF"/>
    <w:rsid w:val="00232F6F"/>
    <w:rsid w:val="00236476"/>
    <w:rsid w:val="00240E05"/>
    <w:rsid w:val="002551FE"/>
    <w:rsid w:val="00262F82"/>
    <w:rsid w:val="00265DD2"/>
    <w:rsid w:val="0029589A"/>
    <w:rsid w:val="002A0D0B"/>
    <w:rsid w:val="002A657C"/>
    <w:rsid w:val="002A77CB"/>
    <w:rsid w:val="002B4380"/>
    <w:rsid w:val="002B72F5"/>
    <w:rsid w:val="002C1C41"/>
    <w:rsid w:val="002C6743"/>
    <w:rsid w:val="002C6DF1"/>
    <w:rsid w:val="002E41DA"/>
    <w:rsid w:val="002E5019"/>
    <w:rsid w:val="002E5267"/>
    <w:rsid w:val="002E5DCD"/>
    <w:rsid w:val="002F4709"/>
    <w:rsid w:val="0030346F"/>
    <w:rsid w:val="0030469C"/>
    <w:rsid w:val="00306BEB"/>
    <w:rsid w:val="00307EA7"/>
    <w:rsid w:val="0031413B"/>
    <w:rsid w:val="003163C7"/>
    <w:rsid w:val="0031706C"/>
    <w:rsid w:val="00321559"/>
    <w:rsid w:val="003234C6"/>
    <w:rsid w:val="00324FA6"/>
    <w:rsid w:val="00327883"/>
    <w:rsid w:val="003301B5"/>
    <w:rsid w:val="00330A8E"/>
    <w:rsid w:val="00343F7D"/>
    <w:rsid w:val="003469D1"/>
    <w:rsid w:val="003549D7"/>
    <w:rsid w:val="00356C87"/>
    <w:rsid w:val="00360E58"/>
    <w:rsid w:val="00381FA0"/>
    <w:rsid w:val="00387146"/>
    <w:rsid w:val="00391641"/>
    <w:rsid w:val="00395217"/>
    <w:rsid w:val="00396475"/>
    <w:rsid w:val="003970D0"/>
    <w:rsid w:val="003A230A"/>
    <w:rsid w:val="003B4437"/>
    <w:rsid w:val="003B6141"/>
    <w:rsid w:val="003B6710"/>
    <w:rsid w:val="003D57D7"/>
    <w:rsid w:val="003E7473"/>
    <w:rsid w:val="003E7E99"/>
    <w:rsid w:val="003F059E"/>
    <w:rsid w:val="004040E6"/>
    <w:rsid w:val="00404C73"/>
    <w:rsid w:val="00412D81"/>
    <w:rsid w:val="00427C98"/>
    <w:rsid w:val="00430541"/>
    <w:rsid w:val="00433BB5"/>
    <w:rsid w:val="004433C2"/>
    <w:rsid w:val="0044634E"/>
    <w:rsid w:val="00450CEB"/>
    <w:rsid w:val="0045379D"/>
    <w:rsid w:val="00455668"/>
    <w:rsid w:val="004557CF"/>
    <w:rsid w:val="0046126D"/>
    <w:rsid w:val="00461648"/>
    <w:rsid w:val="00463383"/>
    <w:rsid w:val="00467EA3"/>
    <w:rsid w:val="004929C3"/>
    <w:rsid w:val="00492BBF"/>
    <w:rsid w:val="00493973"/>
    <w:rsid w:val="004948FD"/>
    <w:rsid w:val="004A09C4"/>
    <w:rsid w:val="004A2636"/>
    <w:rsid w:val="004A4BC6"/>
    <w:rsid w:val="004A673D"/>
    <w:rsid w:val="004B3BBB"/>
    <w:rsid w:val="004B4054"/>
    <w:rsid w:val="004D23D6"/>
    <w:rsid w:val="004D551E"/>
    <w:rsid w:val="004D7BEA"/>
    <w:rsid w:val="004E4884"/>
    <w:rsid w:val="004E6733"/>
    <w:rsid w:val="004F4F48"/>
    <w:rsid w:val="004F59EB"/>
    <w:rsid w:val="00512224"/>
    <w:rsid w:val="00524AA9"/>
    <w:rsid w:val="0052666D"/>
    <w:rsid w:val="0053024C"/>
    <w:rsid w:val="0053042A"/>
    <w:rsid w:val="00533C15"/>
    <w:rsid w:val="00535757"/>
    <w:rsid w:val="00552C42"/>
    <w:rsid w:val="00553F5E"/>
    <w:rsid w:val="00572AED"/>
    <w:rsid w:val="005735A5"/>
    <w:rsid w:val="0057397C"/>
    <w:rsid w:val="00575AF7"/>
    <w:rsid w:val="00576A78"/>
    <w:rsid w:val="005774AB"/>
    <w:rsid w:val="00577694"/>
    <w:rsid w:val="0058000A"/>
    <w:rsid w:val="00585240"/>
    <w:rsid w:val="00585B48"/>
    <w:rsid w:val="0059097C"/>
    <w:rsid w:val="005954D1"/>
    <w:rsid w:val="0059649A"/>
    <w:rsid w:val="00596985"/>
    <w:rsid w:val="005A7ECB"/>
    <w:rsid w:val="005B0F24"/>
    <w:rsid w:val="005B10C1"/>
    <w:rsid w:val="005B10D7"/>
    <w:rsid w:val="005B3335"/>
    <w:rsid w:val="005B37DF"/>
    <w:rsid w:val="005B3F64"/>
    <w:rsid w:val="005D38AC"/>
    <w:rsid w:val="005E0914"/>
    <w:rsid w:val="005E31F3"/>
    <w:rsid w:val="005E4D71"/>
    <w:rsid w:val="005F0D51"/>
    <w:rsid w:val="005F7C3F"/>
    <w:rsid w:val="006009B1"/>
    <w:rsid w:val="0060485B"/>
    <w:rsid w:val="00607E0A"/>
    <w:rsid w:val="0061120B"/>
    <w:rsid w:val="00611418"/>
    <w:rsid w:val="00612450"/>
    <w:rsid w:val="0061272C"/>
    <w:rsid w:val="0061733B"/>
    <w:rsid w:val="00621384"/>
    <w:rsid w:val="00624B57"/>
    <w:rsid w:val="00632D5A"/>
    <w:rsid w:val="00642C2E"/>
    <w:rsid w:val="0065263E"/>
    <w:rsid w:val="00654E25"/>
    <w:rsid w:val="006551B4"/>
    <w:rsid w:val="006569CE"/>
    <w:rsid w:val="006673C4"/>
    <w:rsid w:val="00680DEF"/>
    <w:rsid w:val="00680E2D"/>
    <w:rsid w:val="00684718"/>
    <w:rsid w:val="006901AC"/>
    <w:rsid w:val="00696E3A"/>
    <w:rsid w:val="006A1628"/>
    <w:rsid w:val="006A4271"/>
    <w:rsid w:val="006B26FE"/>
    <w:rsid w:val="006B79AC"/>
    <w:rsid w:val="006C2A88"/>
    <w:rsid w:val="006C3939"/>
    <w:rsid w:val="006D4F66"/>
    <w:rsid w:val="006F125E"/>
    <w:rsid w:val="006F390C"/>
    <w:rsid w:val="006F4141"/>
    <w:rsid w:val="007050BC"/>
    <w:rsid w:val="00707220"/>
    <w:rsid w:val="00712181"/>
    <w:rsid w:val="00720450"/>
    <w:rsid w:val="00723FAB"/>
    <w:rsid w:val="00731344"/>
    <w:rsid w:val="00732441"/>
    <w:rsid w:val="0073441F"/>
    <w:rsid w:val="0074165F"/>
    <w:rsid w:val="00742F16"/>
    <w:rsid w:val="0074509D"/>
    <w:rsid w:val="0074548A"/>
    <w:rsid w:val="00750103"/>
    <w:rsid w:val="00750FAE"/>
    <w:rsid w:val="0075531C"/>
    <w:rsid w:val="0075531F"/>
    <w:rsid w:val="00761A88"/>
    <w:rsid w:val="00765187"/>
    <w:rsid w:val="00776589"/>
    <w:rsid w:val="00776784"/>
    <w:rsid w:val="007767EE"/>
    <w:rsid w:val="00780C7C"/>
    <w:rsid w:val="0078484C"/>
    <w:rsid w:val="00792DA9"/>
    <w:rsid w:val="00794E38"/>
    <w:rsid w:val="007A1DB0"/>
    <w:rsid w:val="007C1C75"/>
    <w:rsid w:val="007D13CB"/>
    <w:rsid w:val="007E09F5"/>
    <w:rsid w:val="007E1837"/>
    <w:rsid w:val="007E7AEA"/>
    <w:rsid w:val="007F7BCC"/>
    <w:rsid w:val="00811D46"/>
    <w:rsid w:val="008209BF"/>
    <w:rsid w:val="00824A07"/>
    <w:rsid w:val="00830C0F"/>
    <w:rsid w:val="00835B69"/>
    <w:rsid w:val="008424A7"/>
    <w:rsid w:val="00852BAF"/>
    <w:rsid w:val="00856C27"/>
    <w:rsid w:val="00861DAB"/>
    <w:rsid w:val="008837C5"/>
    <w:rsid w:val="00885800"/>
    <w:rsid w:val="008978C3"/>
    <w:rsid w:val="008979CF"/>
    <w:rsid w:val="008A023E"/>
    <w:rsid w:val="008A0BDB"/>
    <w:rsid w:val="008A602F"/>
    <w:rsid w:val="008B6CD8"/>
    <w:rsid w:val="008C053B"/>
    <w:rsid w:val="008C293C"/>
    <w:rsid w:val="008C3532"/>
    <w:rsid w:val="008C4341"/>
    <w:rsid w:val="008E3346"/>
    <w:rsid w:val="008F5D1B"/>
    <w:rsid w:val="008F74B9"/>
    <w:rsid w:val="00902D55"/>
    <w:rsid w:val="00905989"/>
    <w:rsid w:val="009113C0"/>
    <w:rsid w:val="00915A75"/>
    <w:rsid w:val="0091700C"/>
    <w:rsid w:val="009325D1"/>
    <w:rsid w:val="009356A4"/>
    <w:rsid w:val="009629F5"/>
    <w:rsid w:val="0096482D"/>
    <w:rsid w:val="00974ACD"/>
    <w:rsid w:val="0098333B"/>
    <w:rsid w:val="009836FD"/>
    <w:rsid w:val="009847D3"/>
    <w:rsid w:val="00991CB5"/>
    <w:rsid w:val="00993E1B"/>
    <w:rsid w:val="009975E7"/>
    <w:rsid w:val="009A10BC"/>
    <w:rsid w:val="009A2A3C"/>
    <w:rsid w:val="009A5F56"/>
    <w:rsid w:val="009B063D"/>
    <w:rsid w:val="009B387B"/>
    <w:rsid w:val="009B46FA"/>
    <w:rsid w:val="009B5E54"/>
    <w:rsid w:val="009B67A2"/>
    <w:rsid w:val="009C1464"/>
    <w:rsid w:val="009C1490"/>
    <w:rsid w:val="009D1F82"/>
    <w:rsid w:val="009D53CD"/>
    <w:rsid w:val="009D6C9C"/>
    <w:rsid w:val="009D7076"/>
    <w:rsid w:val="009E06F6"/>
    <w:rsid w:val="009E2851"/>
    <w:rsid w:val="009E3302"/>
    <w:rsid w:val="00A10E7E"/>
    <w:rsid w:val="00A1463C"/>
    <w:rsid w:val="00A224EF"/>
    <w:rsid w:val="00A269CB"/>
    <w:rsid w:val="00A337BC"/>
    <w:rsid w:val="00A33D33"/>
    <w:rsid w:val="00A361AF"/>
    <w:rsid w:val="00A40494"/>
    <w:rsid w:val="00A43E55"/>
    <w:rsid w:val="00A45BCE"/>
    <w:rsid w:val="00A5257A"/>
    <w:rsid w:val="00A549CD"/>
    <w:rsid w:val="00A629C0"/>
    <w:rsid w:val="00A63292"/>
    <w:rsid w:val="00A64120"/>
    <w:rsid w:val="00A6456A"/>
    <w:rsid w:val="00A81FA4"/>
    <w:rsid w:val="00A859FD"/>
    <w:rsid w:val="00A940D7"/>
    <w:rsid w:val="00A97DA6"/>
    <w:rsid w:val="00AA6B84"/>
    <w:rsid w:val="00AC0591"/>
    <w:rsid w:val="00AC329C"/>
    <w:rsid w:val="00AC494F"/>
    <w:rsid w:val="00AD4998"/>
    <w:rsid w:val="00AE200E"/>
    <w:rsid w:val="00AE32D2"/>
    <w:rsid w:val="00AE4C0F"/>
    <w:rsid w:val="00AE54D3"/>
    <w:rsid w:val="00AE6FCD"/>
    <w:rsid w:val="00AE7619"/>
    <w:rsid w:val="00AF5F95"/>
    <w:rsid w:val="00B01079"/>
    <w:rsid w:val="00B0239A"/>
    <w:rsid w:val="00B02BED"/>
    <w:rsid w:val="00B07D2A"/>
    <w:rsid w:val="00B11C63"/>
    <w:rsid w:val="00B22823"/>
    <w:rsid w:val="00B32991"/>
    <w:rsid w:val="00B33F3E"/>
    <w:rsid w:val="00B405C4"/>
    <w:rsid w:val="00B46B10"/>
    <w:rsid w:val="00B4795D"/>
    <w:rsid w:val="00B517D9"/>
    <w:rsid w:val="00B644F1"/>
    <w:rsid w:val="00B728B4"/>
    <w:rsid w:val="00B760C2"/>
    <w:rsid w:val="00B77728"/>
    <w:rsid w:val="00B93E8E"/>
    <w:rsid w:val="00BA1605"/>
    <w:rsid w:val="00BB02B7"/>
    <w:rsid w:val="00BB401A"/>
    <w:rsid w:val="00BC1637"/>
    <w:rsid w:val="00BD0D91"/>
    <w:rsid w:val="00BD281A"/>
    <w:rsid w:val="00BD2A2B"/>
    <w:rsid w:val="00BD3690"/>
    <w:rsid w:val="00BD3BD3"/>
    <w:rsid w:val="00BE4900"/>
    <w:rsid w:val="00BE4D36"/>
    <w:rsid w:val="00BE73F9"/>
    <w:rsid w:val="00BE765A"/>
    <w:rsid w:val="00BE7BBA"/>
    <w:rsid w:val="00BF4C1B"/>
    <w:rsid w:val="00C02220"/>
    <w:rsid w:val="00C04802"/>
    <w:rsid w:val="00C12BA3"/>
    <w:rsid w:val="00C16EA5"/>
    <w:rsid w:val="00C21F10"/>
    <w:rsid w:val="00C2215D"/>
    <w:rsid w:val="00C26048"/>
    <w:rsid w:val="00C26394"/>
    <w:rsid w:val="00C30145"/>
    <w:rsid w:val="00C304A1"/>
    <w:rsid w:val="00C30F43"/>
    <w:rsid w:val="00C34A9D"/>
    <w:rsid w:val="00C375D6"/>
    <w:rsid w:val="00C42A31"/>
    <w:rsid w:val="00C50637"/>
    <w:rsid w:val="00C5071B"/>
    <w:rsid w:val="00C50CE1"/>
    <w:rsid w:val="00C65A7A"/>
    <w:rsid w:val="00C70E10"/>
    <w:rsid w:val="00C718B0"/>
    <w:rsid w:val="00C71B12"/>
    <w:rsid w:val="00C71C5E"/>
    <w:rsid w:val="00C74919"/>
    <w:rsid w:val="00C76FDD"/>
    <w:rsid w:val="00C81789"/>
    <w:rsid w:val="00C82509"/>
    <w:rsid w:val="00C92256"/>
    <w:rsid w:val="00CA2F9C"/>
    <w:rsid w:val="00CB0EA2"/>
    <w:rsid w:val="00CB136E"/>
    <w:rsid w:val="00CB47E4"/>
    <w:rsid w:val="00CC2CE0"/>
    <w:rsid w:val="00CC40CA"/>
    <w:rsid w:val="00CC46C6"/>
    <w:rsid w:val="00CD6208"/>
    <w:rsid w:val="00CE198B"/>
    <w:rsid w:val="00CE6320"/>
    <w:rsid w:val="00CE7836"/>
    <w:rsid w:val="00D01ADE"/>
    <w:rsid w:val="00D03B3C"/>
    <w:rsid w:val="00D065CB"/>
    <w:rsid w:val="00D112E7"/>
    <w:rsid w:val="00D15AFB"/>
    <w:rsid w:val="00D15E2B"/>
    <w:rsid w:val="00D205E6"/>
    <w:rsid w:val="00D24720"/>
    <w:rsid w:val="00D25E75"/>
    <w:rsid w:val="00D268F0"/>
    <w:rsid w:val="00D2775A"/>
    <w:rsid w:val="00D302DC"/>
    <w:rsid w:val="00D37375"/>
    <w:rsid w:val="00D4653F"/>
    <w:rsid w:val="00D46999"/>
    <w:rsid w:val="00D50DAC"/>
    <w:rsid w:val="00D510B4"/>
    <w:rsid w:val="00D53962"/>
    <w:rsid w:val="00D54188"/>
    <w:rsid w:val="00D61260"/>
    <w:rsid w:val="00D647B8"/>
    <w:rsid w:val="00D65EAD"/>
    <w:rsid w:val="00D6695B"/>
    <w:rsid w:val="00D706CD"/>
    <w:rsid w:val="00D74A6E"/>
    <w:rsid w:val="00D74C8D"/>
    <w:rsid w:val="00D76EDD"/>
    <w:rsid w:val="00D779F5"/>
    <w:rsid w:val="00D77B6C"/>
    <w:rsid w:val="00D80A2D"/>
    <w:rsid w:val="00D83B94"/>
    <w:rsid w:val="00D91CD8"/>
    <w:rsid w:val="00DA164D"/>
    <w:rsid w:val="00DB1519"/>
    <w:rsid w:val="00DB2BCF"/>
    <w:rsid w:val="00DB30D7"/>
    <w:rsid w:val="00DB47EF"/>
    <w:rsid w:val="00DB4881"/>
    <w:rsid w:val="00DB72EE"/>
    <w:rsid w:val="00DD5743"/>
    <w:rsid w:val="00DE43D2"/>
    <w:rsid w:val="00DE5381"/>
    <w:rsid w:val="00DE6FFC"/>
    <w:rsid w:val="00DF1648"/>
    <w:rsid w:val="00DF430A"/>
    <w:rsid w:val="00DF4B35"/>
    <w:rsid w:val="00DF6CB6"/>
    <w:rsid w:val="00E0599E"/>
    <w:rsid w:val="00E05F20"/>
    <w:rsid w:val="00E07742"/>
    <w:rsid w:val="00E136FE"/>
    <w:rsid w:val="00E14633"/>
    <w:rsid w:val="00E20BF0"/>
    <w:rsid w:val="00E2459B"/>
    <w:rsid w:val="00E26D51"/>
    <w:rsid w:val="00E342E0"/>
    <w:rsid w:val="00E37852"/>
    <w:rsid w:val="00E43181"/>
    <w:rsid w:val="00E4528A"/>
    <w:rsid w:val="00E55F65"/>
    <w:rsid w:val="00E55FD5"/>
    <w:rsid w:val="00E57285"/>
    <w:rsid w:val="00E613CB"/>
    <w:rsid w:val="00E63215"/>
    <w:rsid w:val="00E634C5"/>
    <w:rsid w:val="00E649A6"/>
    <w:rsid w:val="00E75A9C"/>
    <w:rsid w:val="00E81F02"/>
    <w:rsid w:val="00E83E2A"/>
    <w:rsid w:val="00E93938"/>
    <w:rsid w:val="00E97779"/>
    <w:rsid w:val="00EA1A4D"/>
    <w:rsid w:val="00EA64DE"/>
    <w:rsid w:val="00EB0B45"/>
    <w:rsid w:val="00EB3156"/>
    <w:rsid w:val="00EB5F49"/>
    <w:rsid w:val="00EB71AE"/>
    <w:rsid w:val="00EB7F3D"/>
    <w:rsid w:val="00EC3A0E"/>
    <w:rsid w:val="00EC49DE"/>
    <w:rsid w:val="00ED1F83"/>
    <w:rsid w:val="00ED27C7"/>
    <w:rsid w:val="00ED2CF2"/>
    <w:rsid w:val="00EE5FFF"/>
    <w:rsid w:val="00EF2CB4"/>
    <w:rsid w:val="00EF3545"/>
    <w:rsid w:val="00EF75F6"/>
    <w:rsid w:val="00F00205"/>
    <w:rsid w:val="00F05D42"/>
    <w:rsid w:val="00F05D44"/>
    <w:rsid w:val="00F12C79"/>
    <w:rsid w:val="00F32EAE"/>
    <w:rsid w:val="00F37275"/>
    <w:rsid w:val="00F43E2E"/>
    <w:rsid w:val="00F451B9"/>
    <w:rsid w:val="00F45768"/>
    <w:rsid w:val="00F46544"/>
    <w:rsid w:val="00F5032C"/>
    <w:rsid w:val="00F50341"/>
    <w:rsid w:val="00F50A70"/>
    <w:rsid w:val="00F563D5"/>
    <w:rsid w:val="00F5667D"/>
    <w:rsid w:val="00F56AE1"/>
    <w:rsid w:val="00F663B2"/>
    <w:rsid w:val="00F669DC"/>
    <w:rsid w:val="00F70BDB"/>
    <w:rsid w:val="00F72B85"/>
    <w:rsid w:val="00F72E5B"/>
    <w:rsid w:val="00F8489B"/>
    <w:rsid w:val="00F84CC9"/>
    <w:rsid w:val="00F91ABF"/>
    <w:rsid w:val="00F93909"/>
    <w:rsid w:val="00FA2041"/>
    <w:rsid w:val="00FA66DE"/>
    <w:rsid w:val="00FA74A9"/>
    <w:rsid w:val="00FB2211"/>
    <w:rsid w:val="00FB254A"/>
    <w:rsid w:val="00FC094D"/>
    <w:rsid w:val="00FC52B8"/>
    <w:rsid w:val="00FD092C"/>
    <w:rsid w:val="00FD75A5"/>
    <w:rsid w:val="00FF05CA"/>
    <w:rsid w:val="00FF5306"/>
    <w:rsid w:val="00FF5A26"/>
    <w:rsid w:val="00FF5B10"/>
    <w:rsid w:val="00FF5B91"/>
    <w:rsid w:val="025F41ED"/>
    <w:rsid w:val="04AF130C"/>
    <w:rsid w:val="07B52C0B"/>
    <w:rsid w:val="092B6A6F"/>
    <w:rsid w:val="09D718D9"/>
    <w:rsid w:val="0B195CD6"/>
    <w:rsid w:val="0BB32BF8"/>
    <w:rsid w:val="0D8C59F8"/>
    <w:rsid w:val="0EF34C60"/>
    <w:rsid w:val="0FA35DB6"/>
    <w:rsid w:val="136E1102"/>
    <w:rsid w:val="13B01DD4"/>
    <w:rsid w:val="147B197B"/>
    <w:rsid w:val="15296EFF"/>
    <w:rsid w:val="1AE500A6"/>
    <w:rsid w:val="1C683D33"/>
    <w:rsid w:val="1EA27C15"/>
    <w:rsid w:val="1FA450A3"/>
    <w:rsid w:val="2191310A"/>
    <w:rsid w:val="29571ECD"/>
    <w:rsid w:val="2B9C4D33"/>
    <w:rsid w:val="2DCF5D1B"/>
    <w:rsid w:val="30D66A3C"/>
    <w:rsid w:val="33127789"/>
    <w:rsid w:val="336F3DF8"/>
    <w:rsid w:val="35E112F6"/>
    <w:rsid w:val="376ED438"/>
    <w:rsid w:val="386F5F7F"/>
    <w:rsid w:val="38A36A37"/>
    <w:rsid w:val="3A63213F"/>
    <w:rsid w:val="3B334DEC"/>
    <w:rsid w:val="3B345984"/>
    <w:rsid w:val="3E0C5D01"/>
    <w:rsid w:val="3E5134AA"/>
    <w:rsid w:val="3F4B4C6D"/>
    <w:rsid w:val="3F7FFC25"/>
    <w:rsid w:val="402709BC"/>
    <w:rsid w:val="466F367B"/>
    <w:rsid w:val="48784B0D"/>
    <w:rsid w:val="49243BFC"/>
    <w:rsid w:val="4B812D87"/>
    <w:rsid w:val="4BFC7FEC"/>
    <w:rsid w:val="4C2E7AAA"/>
    <w:rsid w:val="4FFB7CB7"/>
    <w:rsid w:val="53B25D30"/>
    <w:rsid w:val="54646308"/>
    <w:rsid w:val="58000370"/>
    <w:rsid w:val="58235E2F"/>
    <w:rsid w:val="5C211F83"/>
    <w:rsid w:val="5EFF697C"/>
    <w:rsid w:val="5F7D3259"/>
    <w:rsid w:val="60432529"/>
    <w:rsid w:val="63327B59"/>
    <w:rsid w:val="63DD2788"/>
    <w:rsid w:val="64CC0746"/>
    <w:rsid w:val="65E67C53"/>
    <w:rsid w:val="67F33965"/>
    <w:rsid w:val="6A90699A"/>
    <w:rsid w:val="6BE4292B"/>
    <w:rsid w:val="6E9C531E"/>
    <w:rsid w:val="6F173C92"/>
    <w:rsid w:val="6F7B9A37"/>
    <w:rsid w:val="750E12B9"/>
    <w:rsid w:val="776DD0E6"/>
    <w:rsid w:val="7B653BDA"/>
    <w:rsid w:val="7BD75D88"/>
    <w:rsid w:val="7C181612"/>
    <w:rsid w:val="7EFF05C0"/>
    <w:rsid w:val="7FBE6DFD"/>
    <w:rsid w:val="7FF7A7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A98DD-410E-4DEC-BD29-EA360004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ody Text Indent"/>
    <w:basedOn w:val="a"/>
    <w:link w:val="1"/>
    <w:uiPriority w:val="99"/>
    <w:unhideWhenUsed/>
    <w:qFormat/>
    <w:pPr>
      <w:spacing w:after="120"/>
      <w:ind w:leftChars="200" w:left="420"/>
    </w:pPr>
    <w:rPr>
      <w:rFonts w:ascii="Times New Roman" w:eastAsia="宋体" w:hAnsi="Times New Roman" w:cs="Times New Roman"/>
      <w:sz w:val="24"/>
      <w:szCs w:val="24"/>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rFonts w:cs="Times New Roman"/>
      <w:kern w:val="0"/>
      <w:sz w:val="24"/>
      <w:szCs w:val="24"/>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basedOn w:val="a0"/>
    <w:uiPriority w:val="99"/>
    <w:unhideWhenUsed/>
    <w:qFormat/>
    <w:rPr>
      <w:rFonts w:cs="Times New Roman"/>
    </w:rPr>
  </w:style>
  <w:style w:type="character" w:styleId="af2">
    <w:name w:val="Hyperlink"/>
    <w:basedOn w:val="a0"/>
    <w:uiPriority w:val="99"/>
    <w:unhideWhenUsed/>
    <w:qFormat/>
    <w:rPr>
      <w:color w:val="0563C1" w:themeColor="hyperlink"/>
      <w:u w:val="single"/>
    </w:rPr>
  </w:style>
  <w:style w:type="character" w:styleId="af3">
    <w:name w:val="footnote reference"/>
    <w:basedOn w:val="a0"/>
    <w:uiPriority w:val="99"/>
    <w:unhideWhenUsed/>
    <w:qFormat/>
    <w:rPr>
      <w:rFonts w:cs="Times New Roman"/>
      <w:vertAlign w:val="superscript"/>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styleId="af4">
    <w:name w:val="List Paragraph"/>
    <w:basedOn w:val="a"/>
    <w:uiPriority w:val="34"/>
    <w:qFormat/>
    <w:pPr>
      <w:ind w:firstLineChars="200" w:firstLine="420"/>
    </w:pPr>
  </w:style>
  <w:style w:type="character" w:customStyle="1" w:styleId="a9">
    <w:name w:val="批注框文本 字符"/>
    <w:basedOn w:val="a0"/>
    <w:link w:val="a8"/>
    <w:uiPriority w:val="99"/>
    <w:semiHidden/>
    <w:qFormat/>
    <w:rPr>
      <w:kern w:val="2"/>
      <w:sz w:val="18"/>
      <w:szCs w:val="18"/>
    </w:rPr>
  </w:style>
  <w:style w:type="character" w:customStyle="1" w:styleId="a7">
    <w:name w:val="日期 字符"/>
    <w:basedOn w:val="a0"/>
    <w:link w:val="a6"/>
    <w:uiPriority w:val="99"/>
    <w:semiHidden/>
    <w:qFormat/>
    <w:rPr>
      <w:kern w:val="2"/>
      <w:sz w:val="21"/>
      <w:szCs w:val="22"/>
    </w:rPr>
  </w:style>
  <w:style w:type="character" w:customStyle="1" w:styleId="a4">
    <w:name w:val="正文文本 字符"/>
    <w:basedOn w:val="a0"/>
    <w:link w:val="a3"/>
    <w:uiPriority w:val="99"/>
    <w:qFormat/>
    <w:rPr>
      <w:kern w:val="2"/>
      <w:sz w:val="21"/>
      <w:szCs w:val="22"/>
    </w:rPr>
  </w:style>
  <w:style w:type="paragraph" w:customStyle="1" w:styleId="WPSOffice1">
    <w:name w:val="WPSOffice手动目录 1"/>
    <w:qFormat/>
    <w:rPr>
      <w:rFonts w:asciiTheme="minorHAnsi" w:eastAsiaTheme="minorEastAsia" w:hAnsiTheme="minorHAnsi" w:cstheme="minorBidi"/>
    </w:rPr>
  </w:style>
  <w:style w:type="character" w:customStyle="1" w:styleId="3">
    <w:name w:val="页脚 字符3"/>
    <w:basedOn w:val="a0"/>
    <w:uiPriority w:val="99"/>
    <w:semiHidden/>
    <w:qFormat/>
    <w:locked/>
    <w:rPr>
      <w:rFonts w:cs="Times New Roman"/>
      <w:sz w:val="18"/>
      <w:szCs w:val="18"/>
    </w:rPr>
  </w:style>
  <w:style w:type="character" w:customStyle="1" w:styleId="30">
    <w:name w:val="页眉 字符3"/>
    <w:basedOn w:val="a0"/>
    <w:uiPriority w:val="99"/>
    <w:semiHidden/>
    <w:qFormat/>
    <w:locked/>
    <w:rPr>
      <w:rFonts w:cs="Times New Roman"/>
      <w:sz w:val="18"/>
      <w:szCs w:val="18"/>
    </w:rPr>
  </w:style>
  <w:style w:type="character" w:customStyle="1" w:styleId="af5">
    <w:name w:val="正文文本缩进 字符"/>
    <w:basedOn w:val="a0"/>
    <w:uiPriority w:val="99"/>
    <w:semiHidden/>
    <w:qFormat/>
    <w:rPr>
      <w:kern w:val="2"/>
      <w:sz w:val="21"/>
      <w:szCs w:val="22"/>
    </w:rPr>
  </w:style>
  <w:style w:type="character" w:customStyle="1" w:styleId="1">
    <w:name w:val="正文文本缩进 字符1"/>
    <w:basedOn w:val="a0"/>
    <w:link w:val="a5"/>
    <w:uiPriority w:val="99"/>
    <w:qFormat/>
    <w:locked/>
    <w:rPr>
      <w:rFonts w:ascii="Times New Roman" w:eastAsia="宋体" w:hAnsi="Times New Roman" w:cs="Times New Roman"/>
      <w:kern w:val="2"/>
      <w:sz w:val="24"/>
      <w:szCs w:val="24"/>
    </w:rPr>
  </w:style>
  <w:style w:type="character" w:customStyle="1" w:styleId="10">
    <w:name w:val="书籍标题1"/>
    <w:basedOn w:val="a0"/>
    <w:uiPriority w:val="33"/>
    <w:qFormat/>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2956</Words>
  <Characters>16851</Characters>
  <Application>Microsoft Office Word</Application>
  <DocSecurity>0</DocSecurity>
  <Lines>140</Lines>
  <Paragraphs>39</Paragraphs>
  <ScaleCrop>false</ScaleCrop>
  <Company>Microsoft</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刘宇明</dc:creator>
  <cp:lastModifiedBy>AutoBVT</cp:lastModifiedBy>
  <cp:revision>82</cp:revision>
  <cp:lastPrinted>2025-09-26T00:48:00Z</cp:lastPrinted>
  <dcterms:created xsi:type="dcterms:W3CDTF">2024-11-12T15:58:00Z</dcterms:created>
  <dcterms:modified xsi:type="dcterms:W3CDTF">2025-09-26T02:21:00Z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9F93019A90E4464E88728EE439253825_13</vt:lpwstr>
  </property>
  <property fmtid="{D5CDD505-2E9C-101B-9397-08002B2CF9AE}" pid="4" name="KSOTemplateDocerSaveRecord">
    <vt:lpwstr>eyJoZGlkIjoiNGEyMDY4Y2M5OWNjNGFhMDM0MGRhODFiZjk5MmJlNDciLCJ1c2VySWQiOiI0Mzk2MTIwOTYifQ==</vt:lpwstr>
  </property>
</Properties>
</file>