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sz w:val="32"/>
          <w:szCs w:val="32"/>
        </w:rPr>
      </w:pPr>
      <w:bookmarkStart w:id="2" w:name="_GoBack"/>
      <w:bookmarkEnd w:id="2"/>
      <w:r>
        <w:rPr>
          <w:rFonts w:hint="eastAsia" w:ascii="黑体" w:hAnsi="黑体" w:eastAsia="黑体"/>
          <w:sz w:val="32"/>
          <w:szCs w:val="32"/>
        </w:rPr>
        <w:t>附件1</w:t>
      </w:r>
    </w:p>
    <w:p>
      <w:pPr>
        <w:jc w:val="center"/>
        <w:rPr>
          <w:rFonts w:ascii="方正小标宋简体" w:hAnsi="黑体" w:eastAsia="方正小标宋简体"/>
          <w:sz w:val="44"/>
          <w:szCs w:val="44"/>
        </w:rPr>
      </w:pPr>
    </w:p>
    <w:p>
      <w:pPr>
        <w:jc w:val="center"/>
        <w:rPr>
          <w:rFonts w:ascii="方正小标宋简体" w:hAnsi="黑体" w:eastAsia="方正小标宋简体"/>
          <w:sz w:val="44"/>
          <w:szCs w:val="44"/>
        </w:rPr>
      </w:pPr>
    </w:p>
    <w:p>
      <w:pPr>
        <w:spacing w:line="64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2026年自治区重点</w:t>
      </w:r>
      <w:r>
        <w:rPr>
          <w:rFonts w:ascii="方正小标宋简体" w:hAnsi="黑体" w:eastAsia="方正小标宋简体"/>
          <w:sz w:val="44"/>
          <w:szCs w:val="44"/>
        </w:rPr>
        <w:t>研发和成果转</w:t>
      </w:r>
      <w:r>
        <w:rPr>
          <w:rFonts w:hint="eastAsia" w:ascii="方正小标宋简体" w:hAnsi="黑体" w:eastAsia="方正小标宋简体"/>
          <w:sz w:val="44"/>
          <w:szCs w:val="44"/>
        </w:rPr>
        <w:t>化</w:t>
      </w:r>
      <w:r>
        <w:rPr>
          <w:rFonts w:ascii="方正小标宋简体" w:hAnsi="黑体" w:eastAsia="方正小标宋简体"/>
          <w:sz w:val="44"/>
          <w:szCs w:val="44"/>
        </w:rPr>
        <w:t>计划</w:t>
      </w:r>
    </w:p>
    <w:p>
      <w:pPr>
        <w:spacing w:line="640" w:lineRule="exact"/>
        <w:jc w:val="center"/>
        <w:rPr>
          <w:rFonts w:ascii="方正小标宋简体" w:hAnsi="黑体" w:eastAsia="方正小标宋简体"/>
          <w:sz w:val="44"/>
          <w:szCs w:val="44"/>
        </w:rPr>
      </w:pPr>
      <w:r>
        <w:rPr>
          <w:rFonts w:hint="eastAsia" w:ascii="方正小标宋简体" w:hAnsi="黑体" w:eastAsia="方正小标宋简体"/>
          <w:sz w:val="44"/>
          <w:szCs w:val="44"/>
        </w:rPr>
        <w:t>（社会</w:t>
      </w:r>
      <w:r>
        <w:rPr>
          <w:rFonts w:ascii="方正小标宋简体" w:hAnsi="黑体" w:eastAsia="方正小标宋简体"/>
          <w:sz w:val="44"/>
          <w:szCs w:val="44"/>
        </w:rPr>
        <w:t>公益领域</w:t>
      </w:r>
      <w:r>
        <w:rPr>
          <w:rFonts w:hint="eastAsia" w:ascii="方正小标宋简体" w:hAnsi="黑体" w:eastAsia="方正小标宋简体"/>
          <w:sz w:val="44"/>
          <w:szCs w:val="44"/>
        </w:rPr>
        <w:t>）项目申报指南</w:t>
      </w:r>
    </w:p>
    <w:p>
      <w:pPr>
        <w:spacing w:after="624" w:afterLines="200" w:line="640" w:lineRule="exact"/>
        <w:jc w:val="center"/>
        <w:rPr>
          <w:rFonts w:ascii="方正小标宋简体" w:eastAsia="方正小标宋简体"/>
          <w:color w:val="000000"/>
          <w:sz w:val="44"/>
          <w:szCs w:val="44"/>
        </w:rPr>
      </w:pPr>
    </w:p>
    <w:p>
      <w:pPr>
        <w:spacing w:after="624" w:afterLines="200" w:line="640" w:lineRule="exact"/>
        <w:jc w:val="center"/>
        <w:rPr>
          <w:rFonts w:ascii="方正小标宋简体" w:eastAsia="方正小标宋简体"/>
          <w:color w:val="000000"/>
          <w:sz w:val="44"/>
          <w:szCs w:val="44"/>
        </w:rPr>
      </w:pPr>
    </w:p>
    <w:p>
      <w:pPr>
        <w:spacing w:after="624" w:afterLines="200" w:line="640" w:lineRule="exact"/>
        <w:jc w:val="center"/>
        <w:rPr>
          <w:rFonts w:ascii="方正小标宋简体" w:eastAsia="方正小标宋简体"/>
          <w:color w:val="000000"/>
          <w:sz w:val="44"/>
          <w:szCs w:val="44"/>
        </w:rPr>
      </w:pPr>
    </w:p>
    <w:p>
      <w:pPr>
        <w:spacing w:after="624" w:afterLines="200" w:line="640" w:lineRule="exact"/>
        <w:jc w:val="center"/>
        <w:rPr>
          <w:rFonts w:ascii="方正小标宋简体" w:eastAsia="方正小标宋简体"/>
          <w:color w:val="000000"/>
          <w:sz w:val="44"/>
          <w:szCs w:val="44"/>
        </w:rPr>
      </w:pPr>
    </w:p>
    <w:p>
      <w:pPr>
        <w:spacing w:after="624" w:afterLines="200" w:line="640" w:lineRule="exact"/>
        <w:jc w:val="center"/>
        <w:rPr>
          <w:rFonts w:ascii="方正小标宋简体" w:eastAsia="方正小标宋简体"/>
          <w:color w:val="000000"/>
          <w:sz w:val="44"/>
          <w:szCs w:val="44"/>
        </w:rPr>
      </w:pPr>
    </w:p>
    <w:p>
      <w:pPr>
        <w:spacing w:before="312" w:beforeLines="100" w:line="640" w:lineRule="exact"/>
        <w:jc w:val="center"/>
        <w:rPr>
          <w:rFonts w:ascii="方正小标宋简体" w:eastAsia="方正小标宋简体"/>
          <w:color w:val="000000"/>
          <w:sz w:val="44"/>
          <w:szCs w:val="44"/>
        </w:rPr>
      </w:pPr>
    </w:p>
    <w:p>
      <w:pPr>
        <w:spacing w:before="312" w:beforeLines="100" w:line="640" w:lineRule="exact"/>
        <w:jc w:val="center"/>
        <w:rPr>
          <w:rFonts w:ascii="楷体_GB2312" w:hAnsi="楷体_GB2312" w:eastAsia="楷体_GB2312" w:cs="楷体_GB2312"/>
          <w:b/>
          <w:color w:val="000000"/>
          <w:sz w:val="32"/>
          <w:szCs w:val="32"/>
        </w:rPr>
      </w:pPr>
      <w:r>
        <w:rPr>
          <w:rFonts w:hint="eastAsia" w:ascii="楷体_GB2312" w:hAnsi="楷体_GB2312" w:eastAsia="楷体_GB2312" w:cs="楷体_GB2312"/>
          <w:b/>
          <w:color w:val="000000"/>
          <w:sz w:val="32"/>
          <w:szCs w:val="32"/>
        </w:rPr>
        <w:t>2025年9月</w:t>
      </w:r>
    </w:p>
    <w:p>
      <w:pPr>
        <w:jc w:val="center"/>
        <w:rPr>
          <w:rFonts w:ascii="黑体" w:hAnsi="黑体" w:eastAsia="黑体" w:cs="黑体"/>
          <w:color w:val="000000"/>
          <w:sz w:val="36"/>
          <w:szCs w:val="36"/>
        </w:rPr>
        <w:sectPr>
          <w:footerReference r:id="rId3" w:type="default"/>
          <w:pgSz w:w="11907" w:h="16840" w:orient="landscape"/>
          <w:pgMar w:top="1418" w:right="1440" w:bottom="1418" w:left="1440" w:header="851" w:footer="992" w:gutter="0"/>
          <w:pgNumType w:start="0"/>
          <w:cols w:space="0" w:num="1"/>
          <w:docGrid w:type="linesAndChars" w:linePitch="312" w:charSpace="0"/>
        </w:sectPr>
      </w:pPr>
    </w:p>
    <w:p>
      <w:pPr>
        <w:jc w:val="center"/>
        <w:rPr>
          <w:rFonts w:ascii="黑体" w:hAnsi="黑体" w:eastAsia="黑体" w:cs="黑体"/>
          <w:color w:val="000000"/>
          <w:sz w:val="36"/>
          <w:szCs w:val="36"/>
        </w:rPr>
      </w:pPr>
    </w:p>
    <w:p>
      <w:pPr>
        <w:jc w:val="center"/>
        <w:rPr>
          <w:rFonts w:ascii="黑体" w:hAnsi="黑体" w:eastAsia="黑体" w:cs="黑体"/>
          <w:color w:val="000000"/>
          <w:sz w:val="36"/>
          <w:szCs w:val="36"/>
        </w:rPr>
      </w:pPr>
    </w:p>
    <w:p>
      <w:pPr>
        <w:jc w:val="center"/>
        <w:rPr>
          <w:rFonts w:ascii="黑体" w:hAnsi="黑体" w:eastAsia="黑体" w:cs="黑体"/>
          <w:color w:val="000000"/>
          <w:sz w:val="36"/>
          <w:szCs w:val="36"/>
        </w:rPr>
      </w:pPr>
      <w:r>
        <w:rPr>
          <w:rFonts w:hint="eastAsia" w:ascii="黑体" w:hAnsi="黑体" w:eastAsia="黑体" w:cs="黑体"/>
          <w:color w:val="000000"/>
          <w:sz w:val="36"/>
          <w:szCs w:val="36"/>
        </w:rPr>
        <w:t>目  录</w:t>
      </w:r>
    </w:p>
    <w:p>
      <w:pPr>
        <w:pStyle w:val="23"/>
        <w:tabs>
          <w:tab w:val="right" w:leader="dot" w:pos="9072"/>
        </w:tabs>
        <w:spacing w:line="560" w:lineRule="exact"/>
        <w:rPr>
          <w:rFonts w:ascii="仿宋" w:hAnsi="仿宋" w:eastAsia="仿宋" w:cs="仿宋"/>
          <w:color w:val="000000"/>
          <w:sz w:val="28"/>
          <w:szCs w:val="28"/>
        </w:rPr>
      </w:pPr>
      <w:r>
        <w:rPr>
          <w:rFonts w:hint="eastAsia" w:ascii="仿宋" w:hAnsi="仿宋" w:eastAsia="仿宋" w:cs="仿宋"/>
          <w:color w:val="000000"/>
          <w:sz w:val="28"/>
          <w:szCs w:val="28"/>
        </w:rPr>
        <w:fldChar w:fldCharType="begin"/>
      </w:r>
      <w:r>
        <w:rPr>
          <w:rFonts w:hint="eastAsia" w:ascii="仿宋" w:hAnsi="仿宋" w:eastAsia="仿宋" w:cs="仿宋"/>
          <w:color w:val="000000"/>
          <w:sz w:val="28"/>
          <w:szCs w:val="28"/>
        </w:rPr>
        <w:instrText xml:space="preserve">TOC \o "1-1" \h \u </w:instrText>
      </w:r>
      <w:r>
        <w:rPr>
          <w:rFonts w:hint="eastAsia" w:ascii="仿宋" w:hAnsi="仿宋" w:eastAsia="仿宋" w:cs="仿宋"/>
          <w:color w:val="000000"/>
          <w:sz w:val="28"/>
          <w:szCs w:val="28"/>
        </w:rPr>
        <w:fldChar w:fldCharType="separate"/>
      </w:r>
      <w:r>
        <w:fldChar w:fldCharType="begin"/>
      </w:r>
      <w:r>
        <w:instrText xml:space="preserve"> HYPERLINK \l "_Toc11538" </w:instrText>
      </w:r>
      <w:r>
        <w:fldChar w:fldCharType="separate"/>
      </w:r>
      <w:r>
        <w:rPr>
          <w:rFonts w:hint="eastAsia" w:ascii="仿宋" w:hAnsi="仿宋" w:eastAsia="仿宋" w:cs="仿宋"/>
          <w:color w:val="000000"/>
          <w:sz w:val="28"/>
          <w:szCs w:val="28"/>
        </w:rPr>
        <w:t>一、卫生健康</w:t>
      </w:r>
      <w:r>
        <w:rPr>
          <w:rFonts w:hint="eastAsia" w:ascii="仿宋" w:hAnsi="仿宋" w:eastAsia="仿宋" w:cs="仿宋"/>
          <w:color w:val="000000"/>
          <w:sz w:val="28"/>
          <w:szCs w:val="28"/>
        </w:rPr>
        <w:tab/>
      </w:r>
      <w:r>
        <w:rPr>
          <w:rFonts w:hint="eastAsia" w:ascii="仿宋" w:hAnsi="仿宋" w:eastAsia="仿宋" w:cs="仿宋"/>
          <w:color w:val="000000"/>
          <w:sz w:val="28"/>
          <w:szCs w:val="28"/>
        </w:rPr>
        <w:t>1</w:t>
      </w:r>
      <w:r>
        <w:rPr>
          <w:rFonts w:hint="eastAsia" w:ascii="仿宋" w:hAnsi="仿宋" w:eastAsia="仿宋" w:cs="仿宋"/>
          <w:color w:val="000000"/>
          <w:sz w:val="28"/>
          <w:szCs w:val="28"/>
        </w:rPr>
        <w:fldChar w:fldCharType="end"/>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"_Toc32357" </w:instrText>
      </w:r>
      <w:r>
        <w:fldChar w:fldCharType="separate"/>
      </w:r>
      <w:r>
        <w:rPr>
          <w:rFonts w:hint="eastAsia" w:ascii="仿宋" w:hAnsi="仿宋" w:eastAsia="仿宋" w:cs="仿宋"/>
          <w:color w:val="000000"/>
          <w:sz w:val="28"/>
          <w:szCs w:val="28"/>
        </w:rPr>
        <w:t>（一）重大疾病、常见多发病</w:t>
      </w:r>
      <w:r>
        <w:rPr>
          <w:rFonts w:hint="eastAsia" w:ascii="仿宋" w:hAnsi="仿宋" w:eastAsia="仿宋" w:cs="仿宋"/>
          <w:color w:val="000000"/>
          <w:sz w:val="28"/>
          <w:szCs w:val="28"/>
        </w:rPr>
        <w:tab/>
      </w:r>
      <w:r>
        <w:rPr>
          <w:rFonts w:hint="eastAsia" w:ascii="仿宋" w:hAnsi="仿宋" w:eastAsia="仿宋" w:cs="仿宋"/>
          <w:color w:val="000000"/>
          <w:sz w:val="28"/>
          <w:szCs w:val="28"/>
        </w:rPr>
        <w:t>1</w:t>
      </w:r>
      <w:r>
        <w:rPr>
          <w:rFonts w:hint="eastAsia" w:ascii="仿宋" w:hAnsi="仿宋" w:eastAsia="仿宋" w:cs="仿宋"/>
          <w:color w:val="000000"/>
          <w:sz w:val="28"/>
          <w:szCs w:val="28"/>
        </w:rPr>
        <w:fldChar w:fldCharType="end"/>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"_Toc29442" </w:instrText>
      </w:r>
      <w:r>
        <w:fldChar w:fldCharType="separate"/>
      </w:r>
      <w:r>
        <w:rPr>
          <w:rFonts w:hint="eastAsia" w:ascii="仿宋" w:hAnsi="仿宋" w:eastAsia="仿宋" w:cs="仿宋"/>
          <w:color w:val="000000"/>
          <w:sz w:val="28"/>
          <w:szCs w:val="28"/>
        </w:rPr>
        <w:t>（二）中医（蒙医）</w:t>
      </w:r>
      <w:r>
        <w:rPr>
          <w:rFonts w:hint="eastAsia" w:ascii="仿宋" w:hAnsi="仿宋" w:eastAsia="仿宋" w:cs="仿宋"/>
          <w:color w:val="000000"/>
          <w:sz w:val="28"/>
          <w:szCs w:val="28"/>
        </w:rPr>
        <w:tab/>
      </w:r>
      <w:r>
        <w:rPr>
          <w:rFonts w:hint="eastAsia" w:ascii="仿宋" w:hAnsi="仿宋" w:eastAsia="仿宋" w:cs="仿宋"/>
          <w:color w:val="000000"/>
          <w:sz w:val="28"/>
          <w:szCs w:val="28"/>
        </w:rPr>
        <w:t>3</w:t>
      </w:r>
      <w:r>
        <w:rPr>
          <w:rFonts w:hint="eastAsia" w:ascii="仿宋" w:hAnsi="仿宋" w:eastAsia="仿宋" w:cs="仿宋"/>
          <w:color w:val="000000"/>
          <w:sz w:val="28"/>
          <w:szCs w:val="28"/>
        </w:rPr>
        <w:fldChar w:fldCharType="end"/>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"_Toc17821" </w:instrText>
      </w:r>
      <w:r>
        <w:fldChar w:fldCharType="separate"/>
      </w:r>
      <w:r>
        <w:rPr>
          <w:rFonts w:hint="eastAsia" w:ascii="仿宋" w:hAnsi="仿宋" w:eastAsia="仿宋" w:cs="仿宋"/>
          <w:color w:val="000000"/>
          <w:sz w:val="28"/>
          <w:szCs w:val="28"/>
        </w:rPr>
        <w:t>（三）公共卫生</w:t>
      </w:r>
      <w:r>
        <w:rPr>
          <w:rFonts w:hint="eastAsia" w:ascii="仿宋" w:hAnsi="仿宋" w:eastAsia="仿宋" w:cs="仿宋"/>
          <w:color w:val="000000"/>
          <w:sz w:val="28"/>
          <w:szCs w:val="28"/>
        </w:rPr>
        <w:tab/>
      </w:r>
      <w:r>
        <w:rPr>
          <w:rFonts w:hint="eastAsia" w:ascii="仿宋" w:hAnsi="仿宋" w:eastAsia="仿宋" w:cs="仿宋"/>
          <w:color w:val="000000"/>
          <w:sz w:val="28"/>
          <w:szCs w:val="28"/>
        </w:rPr>
        <w:fldChar w:fldCharType="end"/>
      </w:r>
      <w:r>
        <w:rPr>
          <w:rFonts w:ascii="仿宋" w:hAnsi="仿宋" w:eastAsia="仿宋" w:cs="仿宋"/>
          <w:color w:val="000000"/>
          <w:sz w:val="28"/>
          <w:szCs w:val="28"/>
        </w:rPr>
        <w:t>4</w:t>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"_Toc15847" </w:instrText>
      </w:r>
      <w:r>
        <w:fldChar w:fldCharType="separate"/>
      </w:r>
      <w:r>
        <w:rPr>
          <w:rFonts w:hint="eastAsia" w:ascii="仿宋" w:hAnsi="仿宋" w:eastAsia="仿宋" w:cs="仿宋"/>
          <w:color w:val="000000"/>
          <w:sz w:val="28"/>
          <w:szCs w:val="28"/>
        </w:rPr>
        <w:t>二、公共安全</w:t>
      </w:r>
      <w:r>
        <w:rPr>
          <w:rFonts w:hint="eastAsia" w:ascii="仿宋" w:hAnsi="仿宋" w:eastAsia="仿宋" w:cs="仿宋"/>
          <w:color w:val="000000"/>
          <w:sz w:val="28"/>
          <w:szCs w:val="28"/>
        </w:rPr>
        <w:tab/>
      </w:r>
      <w:r>
        <w:rPr>
          <w:rFonts w:hint="eastAsia" w:ascii="仿宋" w:hAnsi="仿宋" w:eastAsia="仿宋" w:cs="仿宋"/>
          <w:color w:val="000000"/>
          <w:sz w:val="28"/>
          <w:szCs w:val="28"/>
        </w:rPr>
        <w:fldChar w:fldCharType="end"/>
      </w:r>
      <w:r>
        <w:rPr>
          <w:rFonts w:ascii="仿宋" w:hAnsi="仿宋" w:eastAsia="仿宋" w:cs="仿宋"/>
          <w:color w:val="000000"/>
          <w:sz w:val="28"/>
          <w:szCs w:val="28"/>
        </w:rPr>
        <w:t>4</w:t>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"_Toc16488" </w:instrText>
      </w:r>
      <w:r>
        <w:fldChar w:fldCharType="separate"/>
      </w:r>
      <w:r>
        <w:rPr>
          <w:rFonts w:hint="eastAsia" w:ascii="仿宋" w:hAnsi="仿宋" w:eastAsia="仿宋" w:cs="仿宋"/>
          <w:color w:val="000000"/>
          <w:sz w:val="28"/>
          <w:szCs w:val="28"/>
        </w:rPr>
        <w:t>（一）重大自然灾害</w:t>
      </w:r>
      <w:r>
        <w:rPr>
          <w:rFonts w:hint="eastAsia" w:ascii="仿宋" w:hAnsi="仿宋" w:eastAsia="仿宋" w:cs="仿宋"/>
          <w:color w:val="000000"/>
          <w:sz w:val="28"/>
          <w:szCs w:val="28"/>
        </w:rPr>
        <w:tab/>
      </w:r>
      <w:r>
        <w:rPr>
          <w:rFonts w:hint="eastAsia" w:ascii="仿宋" w:hAnsi="仿宋" w:eastAsia="仿宋" w:cs="仿宋"/>
          <w:color w:val="000000"/>
          <w:sz w:val="28"/>
          <w:szCs w:val="28"/>
        </w:rPr>
        <w:t>5</w:t>
      </w:r>
      <w:r>
        <w:rPr>
          <w:rFonts w:hint="eastAsia" w:ascii="仿宋" w:hAnsi="仿宋" w:eastAsia="仿宋" w:cs="仿宋"/>
          <w:color w:val="000000"/>
          <w:sz w:val="28"/>
          <w:szCs w:val="28"/>
        </w:rPr>
        <w:fldChar w:fldCharType="end"/>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"_Toc29301" </w:instrText>
      </w:r>
      <w:r>
        <w:fldChar w:fldCharType="separate"/>
      </w:r>
      <w:r>
        <w:rPr>
          <w:rFonts w:hint="eastAsia" w:ascii="仿宋" w:hAnsi="仿宋" w:eastAsia="仿宋" w:cs="仿宋"/>
          <w:color w:val="000000"/>
          <w:sz w:val="28"/>
          <w:szCs w:val="28"/>
        </w:rPr>
        <w:t>（二）安全科学与工程</w:t>
      </w:r>
      <w:r>
        <w:rPr>
          <w:rFonts w:hint="eastAsia" w:ascii="仿宋" w:hAnsi="仿宋" w:eastAsia="仿宋" w:cs="仿宋"/>
          <w:color w:val="000000"/>
          <w:sz w:val="28"/>
          <w:szCs w:val="28"/>
        </w:rPr>
        <w:tab/>
      </w:r>
      <w:r>
        <w:rPr>
          <w:rFonts w:hint="eastAsia" w:ascii="仿宋" w:hAnsi="仿宋" w:eastAsia="仿宋" w:cs="仿宋"/>
          <w:color w:val="000000"/>
          <w:sz w:val="28"/>
          <w:szCs w:val="28"/>
        </w:rPr>
        <w:fldChar w:fldCharType="end"/>
      </w:r>
      <w:r>
        <w:rPr>
          <w:rFonts w:ascii="仿宋" w:hAnsi="仿宋" w:eastAsia="仿宋" w:cs="仿宋"/>
          <w:color w:val="000000"/>
          <w:sz w:val="28"/>
          <w:szCs w:val="28"/>
        </w:rPr>
        <w:t>6</w:t>
      </w:r>
    </w:p>
    <w:p>
      <w:pPr>
        <w:pStyle w:val="23"/>
        <w:tabs>
          <w:tab w:val="right" w:leader="dot" w:pos="9072"/>
        </w:tabs>
        <w:spacing w:line="560" w:lineRule="exact"/>
        <w:rPr>
          <w:rFonts w:ascii="仿宋" w:hAnsi="仿宋" w:eastAsia="仿宋" w:cs="仿宋"/>
          <w:color w:val="000000"/>
          <w:sz w:val="28"/>
          <w:szCs w:val="28"/>
        </w:rPr>
      </w:pPr>
      <w:r>
        <w:fldChar w:fldCharType="begin"/>
      </w:r>
      <w:r>
        <w:instrText xml:space="preserve"> HYPERLINK \l "_Toc28829" </w:instrText>
      </w:r>
      <w:r>
        <w:fldChar w:fldCharType="separate"/>
      </w:r>
      <w:r>
        <w:rPr>
          <w:rFonts w:hint="eastAsia" w:ascii="仿宋" w:hAnsi="仿宋" w:eastAsia="仿宋" w:cs="仿宋"/>
          <w:color w:val="000000"/>
          <w:sz w:val="28"/>
          <w:szCs w:val="28"/>
        </w:rPr>
        <w:t>（三）食品药品安全</w:t>
      </w:r>
      <w:r>
        <w:rPr>
          <w:rFonts w:hint="eastAsia" w:ascii="仿宋" w:hAnsi="仿宋" w:eastAsia="仿宋" w:cs="仿宋"/>
          <w:color w:val="000000"/>
          <w:sz w:val="28"/>
          <w:szCs w:val="28"/>
        </w:rPr>
        <w:tab/>
      </w:r>
      <w:r>
        <w:rPr>
          <w:rFonts w:hint="eastAsia" w:ascii="仿宋" w:hAnsi="仿宋" w:eastAsia="仿宋" w:cs="仿宋"/>
          <w:color w:val="000000"/>
          <w:sz w:val="28"/>
          <w:szCs w:val="28"/>
        </w:rPr>
        <w:fldChar w:fldCharType="end"/>
      </w:r>
      <w:r>
        <w:rPr>
          <w:rFonts w:hint="eastAsia" w:ascii="仿宋" w:hAnsi="仿宋" w:eastAsia="仿宋" w:cs="仿宋"/>
          <w:color w:val="000000"/>
          <w:sz w:val="28"/>
          <w:szCs w:val="28"/>
        </w:rPr>
        <w:t>6</w:t>
      </w:r>
    </w:p>
    <w:p>
      <w:pPr>
        <w:spacing w:before="312" w:beforeLines="100" w:line="640" w:lineRule="exact"/>
        <w:rPr>
          <w:rFonts w:ascii="仿宋" w:hAnsi="仿宋" w:eastAsia="仿宋" w:cs="仿宋"/>
          <w:color w:val="000000"/>
          <w:sz w:val="28"/>
          <w:szCs w:val="28"/>
        </w:rPr>
      </w:pPr>
    </w:p>
    <w:p>
      <w:pPr>
        <w:spacing w:before="312" w:beforeLines="100" w:line="640" w:lineRule="exact"/>
        <w:rPr>
          <w:rFonts w:ascii="仿宋" w:hAnsi="仿宋" w:eastAsia="仿宋" w:cs="仿宋"/>
          <w:color w:val="000000"/>
          <w:sz w:val="28"/>
          <w:szCs w:val="28"/>
        </w:rPr>
      </w:pPr>
      <w:r>
        <w:rPr>
          <w:rFonts w:hint="eastAsia" w:ascii="仿宋" w:hAnsi="仿宋" w:eastAsia="仿宋" w:cs="仿宋"/>
          <w:color w:val="000000"/>
          <w:sz w:val="28"/>
          <w:szCs w:val="28"/>
        </w:rPr>
        <w:fldChar w:fldCharType="end"/>
      </w:r>
    </w:p>
    <w:p>
      <w:pPr>
        <w:spacing w:before="312" w:beforeLines="100" w:line="640" w:lineRule="exact"/>
        <w:rPr>
          <w:rFonts w:ascii="仿宋" w:hAnsi="仿宋" w:eastAsia="仿宋" w:cs="仿宋"/>
          <w:color w:val="000000"/>
          <w:sz w:val="28"/>
          <w:szCs w:val="28"/>
        </w:rPr>
      </w:pPr>
    </w:p>
    <w:p>
      <w:pPr>
        <w:spacing w:before="312" w:beforeLines="100" w:line="640" w:lineRule="exact"/>
        <w:rPr>
          <w:rFonts w:ascii="仿宋" w:hAnsi="仿宋" w:eastAsia="仿宋" w:cs="仿宋"/>
          <w:color w:val="000000"/>
          <w:sz w:val="28"/>
          <w:szCs w:val="28"/>
        </w:rPr>
      </w:pPr>
    </w:p>
    <w:p>
      <w:pPr>
        <w:spacing w:before="312" w:beforeLines="100" w:line="640" w:lineRule="exact"/>
        <w:rPr>
          <w:rFonts w:ascii="仿宋" w:hAnsi="仿宋" w:eastAsia="仿宋" w:cs="仿宋"/>
          <w:color w:val="000000"/>
          <w:sz w:val="28"/>
          <w:szCs w:val="28"/>
        </w:rPr>
      </w:pPr>
    </w:p>
    <w:p>
      <w:pPr>
        <w:pStyle w:val="9"/>
        <w:spacing w:beforeAutospacing="0" w:afterAutospacing="0" w:line="560" w:lineRule="exact"/>
        <w:jc w:val="both"/>
        <w:rPr>
          <w:rFonts w:ascii="楷体" w:hAnsi="楷体" w:eastAsia="楷体" w:cs="楷体_GB2312"/>
          <w:b/>
          <w:bCs/>
          <w:sz w:val="44"/>
          <w:szCs w:val="44"/>
        </w:rPr>
      </w:pPr>
    </w:p>
    <w:p>
      <w:pPr>
        <w:pStyle w:val="9"/>
        <w:spacing w:beforeAutospacing="0" w:afterAutospacing="0" w:line="560" w:lineRule="exact"/>
        <w:jc w:val="both"/>
        <w:rPr>
          <w:rFonts w:ascii="楷体" w:hAnsi="楷体" w:eastAsia="楷体" w:cs="楷体_GB2312"/>
          <w:b/>
          <w:bCs/>
          <w:sz w:val="44"/>
          <w:szCs w:val="44"/>
        </w:rPr>
      </w:pPr>
    </w:p>
    <w:p>
      <w:pPr>
        <w:pStyle w:val="9"/>
        <w:spacing w:beforeAutospacing="0" w:afterAutospacing="0" w:line="560" w:lineRule="exact"/>
        <w:jc w:val="both"/>
        <w:rPr>
          <w:rFonts w:ascii="楷体" w:hAnsi="楷体" w:eastAsia="楷体" w:cs="楷体_GB2312"/>
          <w:b/>
          <w:bCs/>
          <w:sz w:val="44"/>
          <w:szCs w:val="44"/>
        </w:rPr>
      </w:pPr>
    </w:p>
    <w:p>
      <w:pPr>
        <w:pStyle w:val="9"/>
        <w:spacing w:beforeAutospacing="0" w:afterAutospacing="0" w:line="600" w:lineRule="exact"/>
        <w:ind w:firstLine="640" w:firstLineChars="200"/>
        <w:jc w:val="both"/>
        <w:rPr>
          <w:rFonts w:ascii="黑体" w:hAnsi="黑体" w:eastAsia="黑体" w:cs="楷体_GB2312"/>
          <w:bCs/>
          <w:sz w:val="32"/>
          <w:szCs w:val="32"/>
        </w:rPr>
        <w:sectPr>
          <w:footerReference r:id="rId4" w:type="default"/>
          <w:pgSz w:w="11907" w:h="16840" w:orient="landscape"/>
          <w:pgMar w:top="1418" w:right="1440" w:bottom="1418" w:left="1440" w:header="851" w:footer="992" w:gutter="0"/>
          <w:pgNumType w:start="1"/>
          <w:cols w:space="425" w:num="1"/>
          <w:docGrid w:type="linesAndChars" w:linePitch="312" w:charSpace="0"/>
        </w:sectPr>
      </w:pPr>
    </w:p>
    <w:p>
      <w:pPr>
        <w:pStyle w:val="9"/>
        <w:spacing w:beforeAutospacing="0" w:afterAutospacing="0" w:line="600" w:lineRule="exact"/>
        <w:ind w:firstLine="640" w:firstLineChars="200"/>
        <w:jc w:val="both"/>
        <w:rPr>
          <w:rFonts w:ascii="黑体" w:hAnsi="黑体" w:eastAsia="黑体" w:cs="楷体_GB2312"/>
          <w:bCs/>
          <w:sz w:val="32"/>
          <w:szCs w:val="32"/>
        </w:rPr>
      </w:pPr>
      <w:r>
        <w:rPr>
          <w:rFonts w:hint="eastAsia" w:ascii="黑体" w:hAnsi="黑体" w:eastAsia="黑体" w:cs="楷体_GB2312"/>
          <w:bCs/>
          <w:sz w:val="32"/>
          <w:szCs w:val="32"/>
        </w:rPr>
        <w:t>一、卫生</w:t>
      </w:r>
      <w:r>
        <w:rPr>
          <w:rFonts w:ascii="黑体" w:hAnsi="黑体" w:eastAsia="黑体" w:cs="楷体_GB2312"/>
          <w:bCs/>
          <w:sz w:val="32"/>
          <w:szCs w:val="32"/>
        </w:rPr>
        <w:t>健康</w:t>
      </w:r>
    </w:p>
    <w:p>
      <w:pPr>
        <w:pStyle w:val="9"/>
        <w:spacing w:beforeAutospacing="0" w:afterAutospacing="0" w:line="600" w:lineRule="exact"/>
        <w:ind w:firstLine="642" w:firstLineChars="200"/>
        <w:jc w:val="both"/>
        <w:rPr>
          <w:rFonts w:ascii="仿宋_GB2312" w:hAnsi="Times New Roman" w:eastAsia="仿宋_GB2312"/>
          <w:kern w:val="2"/>
          <w:sz w:val="32"/>
          <w:szCs w:val="32"/>
        </w:rPr>
      </w:pPr>
      <w:r>
        <w:rPr>
          <w:rFonts w:hint="eastAsia" w:ascii="仿宋_GB2312" w:hAnsi="Times New Roman" w:eastAsia="仿宋_GB2312"/>
          <w:b/>
          <w:kern w:val="2"/>
          <w:sz w:val="32"/>
          <w:szCs w:val="32"/>
        </w:rPr>
        <w:t>申报须知：</w:t>
      </w:r>
      <w:r>
        <w:rPr>
          <w:rFonts w:hint="eastAsia" w:ascii="仿宋_GB2312" w:hAnsi="Times New Roman" w:eastAsia="仿宋_GB2312"/>
          <w:kern w:val="2"/>
          <w:sz w:val="32"/>
          <w:szCs w:val="32"/>
        </w:rPr>
        <w:t>所有以人体为研究对象、涉及人类遗传资源的科学研究，须严格遵守《中华人民共和国生物安全法》《病原微生物实验室生物安全管理条例》《中华人民共和国人类遗传资源管理条例》《医疗卫生机构开展研究者发起的临床研究管理办法》《涉及人的生命科学和医学研究伦理审查办法》等相关管理规范。</w:t>
      </w:r>
    </w:p>
    <w:p>
      <w:pPr>
        <w:spacing w:line="600" w:lineRule="exact"/>
        <w:ind w:firstLine="642" w:firstLineChars="200"/>
        <w:rPr>
          <w:rFonts w:ascii="楷体" w:hAnsi="楷体" w:eastAsia="楷体" w:cs="Times New Roman"/>
          <w:b/>
          <w:sz w:val="32"/>
          <w:szCs w:val="32"/>
        </w:rPr>
      </w:pPr>
      <w:r>
        <w:rPr>
          <w:rFonts w:hint="eastAsia" w:ascii="楷体" w:hAnsi="楷体" w:eastAsia="楷体" w:cs="Times New Roman"/>
          <w:b/>
          <w:sz w:val="32"/>
          <w:szCs w:val="32"/>
        </w:rPr>
        <w:t>（一）重大疾病、常见多发病</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1（指南代码1101）：恶性肿瘤精准诊疗技术研究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研究内容：开展肺癌、胃癌、结直肠癌、肝癌、宫颈癌、乳腺癌、甲状腺癌等高发恶性肿瘤的早期诊断、临床精准治疗创新技术研究。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2（指南代码1102）：心脑血管疾病防治技术研究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研究内容：开展脑卒中、冠心病、高血压等心脑血管疾病的早期筛查、临床干预、诊治以及康复新技术新方法研究。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3（指南代码1103）：呼吸系统疾病防治技术研究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研究内容：开展慢性阻塞性肺疾病、支气管哮喘、间质性肺病、肺栓塞等呼吸系统常见疾病的早期筛查、临床干预及临床诊治新技术研究。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4（指南代码1104）：内分泌与代谢性疾病防治技术研究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w:t>
      </w:r>
      <w:r>
        <w:rPr>
          <w:rFonts w:ascii="仿宋_GB2312" w:hAnsi="Times New Roman" w:eastAsia="仿宋_GB2312" w:cs="Times New Roman"/>
          <w:sz w:val="32"/>
          <w:szCs w:val="32"/>
        </w:rPr>
        <w:t>: 围绕糖尿病、肥胖症、甲状腺疾病、垂体瘤等内分泌与代谢性疾病开展新型临床诊治与干预新技术研究。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5（指南代码1105）：神经系统疾病防治技术研究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研究内容：开展阿尔茨海默病、帕金森、痴呆、头痛等神经系统疾病的早期诊断、临床干预及治疗新技术研究。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6（指南代码1106）：精神心理疾病防治技术研究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研究内容：开展焦虑障碍、抑郁障碍、睡眠障碍、神经发育障碍等精神心理疾病的诊断、治疗以及预防策略等临床防治新技术研究。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7（指南代码1107）：消化系统疾病防治技术研究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研究内容：开展消化道癌前期病变、炎症性肠炎、胆石症、肝硬化等消化系统常见多发疾病的临床诊治新技术研究。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8（指南代码1108）：泌尿系统疾病防治技术研究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研究内容：围绕</w:t>
      </w:r>
      <w:r>
        <w:rPr>
          <w:rFonts w:ascii="仿宋_GB2312" w:hAnsi="Times New Roman" w:eastAsia="仿宋_GB2312" w:cs="Times New Roman"/>
          <w:sz w:val="32"/>
          <w:szCs w:val="32"/>
        </w:rPr>
        <w:t>IgA肾病、肾病综合征等泌尿系统常见疾病，开展临床干预及诊治新技术研究。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9（指南代码1109）：皮肤与免疫系统疾病防治技术研究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研究内容：开展类风湿关节炎、系统性红斑狼疮、无症状高尿酸血症</w:t>
      </w:r>
      <w:r>
        <w:rPr>
          <w:rFonts w:ascii="仿宋_GB2312" w:hAnsi="Times New Roman" w:eastAsia="仿宋_GB2312" w:cs="Times New Roman"/>
          <w:sz w:val="32"/>
          <w:szCs w:val="32"/>
        </w:rPr>
        <w:t>/痛风、特应性皮炎、荨麻疹、银屑病等常见重大免疫与皮肤疾病的预防、精准诊断和治疗技术研究。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10（指南代码1110）：眼、耳鼻喉、口腔疾病防治技术研究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研究内容：开展眼、耳鼻喉、口腔常见多发疾病的诊断及精准治疗新技术新方法研究。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11（指南代码1111）：骨科常见病防治技术研究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研究内容：开展骨科创伤、骨关节炎、腰椎和颈椎椎盘疾病、骨质疏松等骨科常见多发疾病的临床诊疗及康复新技术新方法研究。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12（指南代码1112）：妇科疾病及产科疾病临床防治技术研究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研究内容：开展妇科及产科常见慢性病和多发疾病的临床干预及精准治疗等防治新技术研究。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13（指南代码1113）：儿童多发及重大疾病防治技术研究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研究内容：开展儿童感染性疾病、过敏性与自身免疫性疾病、儿童血液肿瘤、新生儿疾病等多发疾病的早期筛查、临床干预及诊治新技术研究。</w:t>
      </w:r>
    </w:p>
    <w:p>
      <w:pPr>
        <w:spacing w:line="600" w:lineRule="exact"/>
        <w:ind w:firstLine="642" w:firstLineChars="200"/>
        <w:rPr>
          <w:rFonts w:hint="eastAsia"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14（指南代码1114）：生殖与出生缺陷防控技术</w:t>
      </w:r>
      <w:r>
        <w:rPr>
          <w:rFonts w:hint="eastAsia" w:ascii="仿宋_GB2312" w:hAnsi="Times New Roman" w:eastAsia="仿宋_GB2312" w:cs="Times New Roman"/>
          <w:b/>
          <w:sz w:val="32"/>
          <w:szCs w:val="32"/>
        </w:rPr>
        <w:t>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研究内容：开展生育功能保护、辅助生殖技术、出生缺陷防控等生殖与出生缺陷防控新技术研究。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15（指南代码1115）：重症医学防治技术研究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研究内容：围绕多器官功能障碍综合征、休克、全身炎症反应综合征、重症患者营养和监护等重症医学领域疾病开展诊治新技术及预后评估等临床研究。</w:t>
      </w:r>
    </w:p>
    <w:p>
      <w:pPr>
        <w:spacing w:line="600" w:lineRule="exact"/>
        <w:ind w:firstLine="642" w:firstLineChars="200"/>
        <w:rPr>
          <w:rFonts w:ascii="仿宋_GB2312" w:hAnsi="Times New Roman" w:eastAsia="仿宋_GB2312" w:cs="Times New Roman"/>
          <w:sz w:val="32"/>
          <w:szCs w:val="32"/>
        </w:rPr>
      </w:pPr>
      <w:r>
        <w:rPr>
          <w:rFonts w:hint="eastAsia" w:ascii="仿宋_GB2312" w:hAnsi="Times New Roman" w:eastAsia="仿宋_GB2312" w:cs="Times New Roman"/>
          <w:b/>
          <w:sz w:val="32"/>
          <w:szCs w:val="32"/>
        </w:rPr>
        <w:t>有关说明：</w:t>
      </w:r>
      <w:r>
        <w:rPr>
          <w:rFonts w:hint="eastAsia" w:ascii="仿宋_GB2312" w:hAnsi="Times New Roman" w:eastAsia="仿宋_GB2312" w:cs="Times New Roman"/>
          <w:sz w:val="32"/>
          <w:szCs w:val="32"/>
        </w:rPr>
        <w:t>以上研究方向由医疗机构牵头申报</w:t>
      </w:r>
      <w:r>
        <w:rPr>
          <w:rFonts w:ascii="仿宋_GB2312" w:hAnsi="Times New Roman" w:eastAsia="仿宋_GB2312" w:cs="Times New Roman"/>
          <w:sz w:val="32"/>
          <w:szCs w:val="32"/>
        </w:rPr>
        <w:t>。</w:t>
      </w:r>
    </w:p>
    <w:p>
      <w:pPr>
        <w:spacing w:line="600" w:lineRule="exact"/>
        <w:ind w:firstLine="642" w:firstLineChars="200"/>
        <w:rPr>
          <w:rFonts w:ascii="楷体" w:hAnsi="楷体" w:eastAsia="楷体" w:cs="Times New Roman"/>
          <w:b/>
          <w:sz w:val="32"/>
          <w:szCs w:val="32"/>
        </w:rPr>
      </w:pPr>
      <w:r>
        <w:rPr>
          <w:rFonts w:hint="eastAsia" w:ascii="楷体" w:hAnsi="楷体" w:eastAsia="楷体" w:cs="Times New Roman"/>
          <w:b/>
          <w:sz w:val="32"/>
          <w:szCs w:val="32"/>
        </w:rPr>
        <w:t>（二）中医（蒙医）</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1（指南代码1201）：中医（蒙医）防治重大疾病临床诊疗技术研究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研究内容：中医（蒙医）、中（蒙）西医结合治疗心脑血管、恶性肿瘤等重大疾病的临床治疗循证评价研究及诊治新技术研究。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2（指南代码1202）：中医（蒙医）特色诊疗与康复技术研究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研究内容：开展针灸、正骨疗法等中医（蒙医）特色诊疗技术规范和临床疗效评价研究。</w:t>
      </w:r>
    </w:p>
    <w:p>
      <w:pPr>
        <w:spacing w:line="600" w:lineRule="exact"/>
        <w:ind w:firstLine="642" w:firstLineChars="200"/>
        <w:rPr>
          <w:rFonts w:ascii="仿宋_GB2312" w:hAnsi="Times New Roman" w:eastAsia="仿宋_GB2312" w:cs="Times New Roman"/>
          <w:sz w:val="32"/>
          <w:szCs w:val="32"/>
        </w:rPr>
      </w:pPr>
      <w:r>
        <w:rPr>
          <w:rFonts w:hint="eastAsia" w:ascii="仿宋_GB2312" w:hAnsi="Times New Roman" w:eastAsia="仿宋_GB2312" w:cs="Times New Roman"/>
          <w:b/>
          <w:sz w:val="32"/>
          <w:szCs w:val="32"/>
        </w:rPr>
        <w:t>有关说明：</w:t>
      </w:r>
      <w:r>
        <w:rPr>
          <w:rFonts w:hint="eastAsia" w:ascii="仿宋_GB2312" w:hAnsi="Times New Roman" w:eastAsia="仿宋_GB2312" w:cs="Times New Roman"/>
          <w:sz w:val="32"/>
          <w:szCs w:val="32"/>
        </w:rPr>
        <w:t>以上研究方向由医疗机构牵头申报</w:t>
      </w:r>
      <w:r>
        <w:rPr>
          <w:rFonts w:ascii="仿宋_GB2312" w:hAnsi="Times New Roman" w:eastAsia="仿宋_GB2312" w:cs="Times New Roman"/>
          <w:sz w:val="32"/>
          <w:szCs w:val="32"/>
        </w:rPr>
        <w:t>。</w:t>
      </w:r>
    </w:p>
    <w:p>
      <w:pPr>
        <w:spacing w:line="600" w:lineRule="exact"/>
        <w:ind w:firstLine="642" w:firstLineChars="200"/>
        <w:rPr>
          <w:rFonts w:ascii="楷体" w:hAnsi="楷体" w:eastAsia="楷体" w:cs="Times New Roman"/>
          <w:b/>
          <w:sz w:val="32"/>
          <w:szCs w:val="32"/>
        </w:rPr>
      </w:pPr>
      <w:r>
        <w:rPr>
          <w:rFonts w:hint="eastAsia" w:ascii="楷体" w:hAnsi="楷体" w:eastAsia="楷体" w:cs="Times New Roman"/>
          <w:b/>
          <w:sz w:val="32"/>
          <w:szCs w:val="32"/>
        </w:rPr>
        <w:t>（三）公共卫生</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1（指南代码1301）：重大及多发传染病防治技术研究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艾滋病、结核病、病毒性肝炎、呼吸道病毒感染等重大多发传染病的筛查、综合干预及临床诊治新技术研究；人感染布鲁氏菌病、鼠疫、狂犬病等人畜共患病以及莱姆病等虫媒性疾病的筛查、综合干预及临床诊治新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2（指南代码1302）：重大新发突发传染病防控技术研</w:t>
      </w:r>
      <w:r>
        <w:rPr>
          <w:rFonts w:hint="eastAsia" w:ascii="仿宋_GB2312" w:hAnsi="Times New Roman" w:eastAsia="仿宋_GB2312" w:cs="Times New Roman"/>
          <w:b/>
          <w:sz w:val="32"/>
          <w:szCs w:val="32"/>
        </w:rPr>
        <w:t>发</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研究内容：新发突发传染病病原体检测、快速筛查、临床诊疗等防控技术研发。</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3（指南代码1303）：地方病及慢性非传染性疾病防控技术研究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研究内容：碘缺乏病、地方性氟中毒等重点地方病防控干预新技术研究；高血压、糖尿病、心脑血管疾病、恶性肿瘤、过敏性鼻炎等常见非传染性慢性病防控干预技术研究。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4（指南代码1304）：中小学生常见病及职业病综合防控技术研究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研究内容：儿童青少年近视、肥胖、脊柱弯曲等中小学生常见病的综合防控技术研究；职业性尘肺等职业病早期诊断及防控技术研究。</w:t>
      </w:r>
    </w:p>
    <w:p>
      <w:pPr>
        <w:spacing w:line="600" w:lineRule="exact"/>
        <w:ind w:firstLine="642" w:firstLineChars="200"/>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研究方向</w:t>
      </w:r>
      <w:r>
        <w:rPr>
          <w:rFonts w:ascii="仿宋_GB2312" w:hAnsi="Times New Roman" w:eastAsia="仿宋_GB2312" w:cs="Times New Roman"/>
          <w:b/>
          <w:sz w:val="32"/>
          <w:szCs w:val="32"/>
        </w:rPr>
        <w:t>5（指南代码1305）：公共卫生事件监测预警技术研究</w:t>
      </w:r>
    </w:p>
    <w:p>
      <w:pPr>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研究内容：突发公共卫生事件、较大疫情传播与风险预测、气象敏感性疾病、环境健康危险因素监测预警及健康风险评估、应急防控与安全保障监测预警技术研发。</w:t>
      </w:r>
    </w:p>
    <w:p>
      <w:pPr>
        <w:spacing w:line="600" w:lineRule="exact"/>
        <w:ind w:firstLine="640" w:firstLineChars="200"/>
        <w:rPr>
          <w:rFonts w:ascii="黑体" w:hAnsi="黑体" w:eastAsia="黑体" w:cs="楷体_GB2312"/>
          <w:sz w:val="32"/>
          <w:szCs w:val="32"/>
        </w:rPr>
      </w:pPr>
      <w:r>
        <w:rPr>
          <w:rFonts w:hint="eastAsia" w:ascii="黑体" w:hAnsi="黑体" w:eastAsia="黑体" w:cs="楷体_GB2312"/>
          <w:sz w:val="32"/>
          <w:szCs w:val="32"/>
        </w:rPr>
        <w:t>二</w:t>
      </w:r>
      <w:r>
        <w:rPr>
          <w:rFonts w:ascii="黑体" w:hAnsi="黑体" w:eastAsia="黑体" w:cs="楷体_GB2312"/>
          <w:sz w:val="32"/>
          <w:szCs w:val="32"/>
        </w:rPr>
        <w:t>、</w:t>
      </w:r>
      <w:r>
        <w:rPr>
          <w:rFonts w:hint="eastAsia" w:ascii="黑体" w:hAnsi="黑体" w:eastAsia="黑体" w:cs="楷体_GB2312"/>
          <w:sz w:val="32"/>
          <w:szCs w:val="32"/>
        </w:rPr>
        <w:t>公共</w:t>
      </w:r>
      <w:r>
        <w:rPr>
          <w:rFonts w:ascii="黑体" w:hAnsi="黑体" w:eastAsia="黑体" w:cs="楷体_GB2312"/>
          <w:sz w:val="32"/>
          <w:szCs w:val="32"/>
        </w:rPr>
        <w:t>安全</w:t>
      </w:r>
    </w:p>
    <w:p>
      <w:pPr>
        <w:spacing w:line="600" w:lineRule="exact"/>
        <w:ind w:firstLine="642" w:firstLineChars="200"/>
        <w:rPr>
          <w:rFonts w:ascii="楷体" w:hAnsi="楷体" w:eastAsia="楷体"/>
          <w:b/>
          <w:sz w:val="32"/>
          <w:szCs w:val="32"/>
        </w:rPr>
      </w:pPr>
      <w:r>
        <w:rPr>
          <w:rFonts w:hint="eastAsia" w:ascii="楷体" w:hAnsi="楷体" w:eastAsia="楷体"/>
          <w:b/>
          <w:sz w:val="32"/>
          <w:szCs w:val="32"/>
        </w:rPr>
        <w:t>（一）重大自然灾害</w:t>
      </w:r>
    </w:p>
    <w:p>
      <w:pPr>
        <w:widowControl/>
        <w:spacing w:line="600" w:lineRule="exact"/>
        <w:ind w:firstLine="642" w:firstLineChars="200"/>
        <w:jc w:val="left"/>
        <w:rPr>
          <w:rFonts w:ascii="仿宋_GB2312" w:hAnsi="仿宋" w:eastAsia="仿宋_GB2312" w:cs="楷体_GB2312"/>
          <w:b/>
          <w:bCs/>
          <w:color w:val="000000" w:themeColor="text1"/>
          <w:kern w:val="0"/>
          <w:sz w:val="32"/>
          <w:szCs w:val="32"/>
          <w14:textFill>
            <w14:solidFill>
              <w14:schemeClr w14:val="tx1"/>
            </w14:solidFill>
          </w14:textFill>
        </w:rPr>
      </w:pPr>
      <w:r>
        <w:rPr>
          <w:rFonts w:hint="eastAsia" w:ascii="仿宋_GB2312" w:hAnsi="仿宋" w:eastAsia="仿宋_GB2312" w:cs="楷体_GB2312"/>
          <w:b/>
          <w:bCs/>
          <w:color w:val="000000" w:themeColor="text1"/>
          <w:kern w:val="0"/>
          <w:sz w:val="32"/>
          <w:szCs w:val="32"/>
          <w14:textFill>
            <w14:solidFill>
              <w14:schemeClr w14:val="tx1"/>
            </w14:solidFill>
          </w14:textFill>
        </w:rPr>
        <w:t>研究方向1</w:t>
      </w:r>
      <w:r>
        <w:rPr>
          <w:rFonts w:hint="eastAsia" w:ascii="仿宋_GB2312" w:eastAsia="仿宋_GB2312"/>
          <w:b/>
          <w:sz w:val="32"/>
          <w:szCs w:val="32"/>
        </w:rPr>
        <w:t>（指南代码2101）</w:t>
      </w:r>
      <w:r>
        <w:rPr>
          <w:rFonts w:hint="eastAsia" w:ascii="仿宋_GB2312" w:hAnsi="仿宋" w:eastAsia="仿宋_GB2312" w:cs="楷体_GB2312"/>
          <w:b/>
          <w:bCs/>
          <w:color w:val="000000" w:themeColor="text1"/>
          <w:kern w:val="0"/>
          <w:sz w:val="32"/>
          <w:szCs w:val="32"/>
          <w14:textFill>
            <w14:solidFill>
              <w14:schemeClr w14:val="tx1"/>
            </w14:solidFill>
          </w14:textFill>
        </w:rPr>
        <w:t>：气象灾害预警技术研究</w:t>
      </w:r>
    </w:p>
    <w:p>
      <w:pPr>
        <w:widowControl/>
        <w:spacing w:line="60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研究内容：综合应用卫星、雷达、</w:t>
      </w:r>
      <w:r>
        <w:rPr>
          <w:rFonts w:ascii="仿宋_GB2312" w:hAnsi="仿宋" w:eastAsia="仿宋_GB2312"/>
          <w:sz w:val="32"/>
          <w:szCs w:val="32"/>
        </w:rPr>
        <w:t>人工智能</w:t>
      </w:r>
      <w:r>
        <w:rPr>
          <w:rFonts w:hint="eastAsia" w:ascii="仿宋_GB2312" w:hAnsi="仿宋" w:eastAsia="仿宋_GB2312"/>
          <w:sz w:val="32"/>
          <w:szCs w:val="32"/>
        </w:rPr>
        <w:t>及其他先进技术，研发面向暴雨、雷电、洪涝、暴风雪、短时强对流、沙尘暴、干旱等重大气象灾害的监测、预警技术；研发气象灾害影响和风险评估模型，评估其对城市、区域、流域以及低空经济等新兴领域和重点行业的潜在影响，形成相关灾害风险预警体系。</w:t>
      </w:r>
    </w:p>
    <w:p>
      <w:pPr>
        <w:widowControl/>
        <w:spacing w:line="600" w:lineRule="exact"/>
        <w:ind w:firstLine="642" w:firstLineChars="200"/>
        <w:jc w:val="left"/>
        <w:rPr>
          <w:rFonts w:ascii="仿宋_GB2312" w:hAnsi="仿宋" w:eastAsia="仿宋_GB2312" w:cs="楷体_GB2312"/>
          <w:b/>
          <w:bCs/>
          <w:color w:val="000000" w:themeColor="text1"/>
          <w:kern w:val="0"/>
          <w:sz w:val="32"/>
          <w:szCs w:val="32"/>
          <w14:textFill>
            <w14:solidFill>
              <w14:schemeClr w14:val="tx1"/>
            </w14:solidFill>
          </w14:textFill>
        </w:rPr>
      </w:pPr>
      <w:r>
        <w:rPr>
          <w:rFonts w:hint="eastAsia" w:ascii="仿宋_GB2312" w:hAnsi="仿宋" w:eastAsia="仿宋_GB2312" w:cs="楷体_GB2312"/>
          <w:b/>
          <w:bCs/>
          <w:color w:val="000000" w:themeColor="text1"/>
          <w:kern w:val="0"/>
          <w:sz w:val="32"/>
          <w:szCs w:val="32"/>
          <w14:textFill>
            <w14:solidFill>
              <w14:schemeClr w14:val="tx1"/>
            </w14:solidFill>
          </w14:textFill>
        </w:rPr>
        <w:t>研究方向2</w:t>
      </w:r>
      <w:r>
        <w:rPr>
          <w:rFonts w:hint="eastAsia" w:ascii="仿宋_GB2312" w:eastAsia="仿宋_GB2312"/>
          <w:b/>
          <w:sz w:val="32"/>
          <w:szCs w:val="32"/>
        </w:rPr>
        <w:t>（指南代码2102）</w:t>
      </w:r>
      <w:r>
        <w:rPr>
          <w:rFonts w:hint="eastAsia" w:ascii="仿宋_GB2312" w:hAnsi="仿宋" w:eastAsia="仿宋_GB2312" w:cs="楷体_GB2312"/>
          <w:b/>
          <w:bCs/>
          <w:color w:val="000000" w:themeColor="text1"/>
          <w:kern w:val="0"/>
          <w:sz w:val="32"/>
          <w:szCs w:val="32"/>
          <w14:textFill>
            <w14:solidFill>
              <w14:schemeClr w14:val="tx1"/>
            </w14:solidFill>
          </w14:textFill>
        </w:rPr>
        <w:t>：自然灾害防灾减灾技术研究</w:t>
      </w:r>
    </w:p>
    <w:p>
      <w:pPr>
        <w:widowControl/>
        <w:spacing w:line="60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研究内容：研发地震、极端气象灾害（雷电、洪涝、干旱、暴风雪、沙尘暴等）的防灾减灾技术。</w:t>
      </w:r>
    </w:p>
    <w:p>
      <w:pPr>
        <w:widowControl/>
        <w:spacing w:line="600" w:lineRule="exact"/>
        <w:ind w:firstLine="642" w:firstLineChars="200"/>
        <w:jc w:val="left"/>
        <w:rPr>
          <w:rFonts w:ascii="仿宋_GB2312" w:hAnsi="仿宋" w:eastAsia="仿宋_GB2312" w:cs="楷体_GB2312"/>
          <w:b/>
          <w:bCs/>
          <w:color w:val="000000" w:themeColor="text1"/>
          <w:kern w:val="0"/>
          <w:sz w:val="32"/>
          <w:szCs w:val="32"/>
          <w14:textFill>
            <w14:solidFill>
              <w14:schemeClr w14:val="tx1"/>
            </w14:solidFill>
          </w14:textFill>
        </w:rPr>
      </w:pPr>
      <w:r>
        <w:rPr>
          <w:rFonts w:hint="eastAsia" w:ascii="仿宋_GB2312" w:hAnsi="仿宋" w:eastAsia="仿宋_GB2312" w:cs="楷体_GB2312"/>
          <w:b/>
          <w:bCs/>
          <w:color w:val="000000" w:themeColor="text1"/>
          <w:kern w:val="0"/>
          <w:sz w:val="32"/>
          <w:szCs w:val="32"/>
          <w14:textFill>
            <w14:solidFill>
              <w14:schemeClr w14:val="tx1"/>
            </w14:solidFill>
          </w14:textFill>
        </w:rPr>
        <w:t>研究方向3</w:t>
      </w:r>
      <w:r>
        <w:rPr>
          <w:rFonts w:hint="eastAsia" w:ascii="仿宋_GB2312" w:eastAsia="仿宋_GB2312"/>
          <w:b/>
          <w:sz w:val="32"/>
          <w:szCs w:val="32"/>
        </w:rPr>
        <w:t>（指南代码2103）</w:t>
      </w:r>
      <w:r>
        <w:rPr>
          <w:rFonts w:hint="eastAsia" w:ascii="仿宋_GB2312" w:hAnsi="仿宋" w:eastAsia="仿宋_GB2312" w:cs="楷体_GB2312"/>
          <w:b/>
          <w:bCs/>
          <w:color w:val="000000" w:themeColor="text1"/>
          <w:kern w:val="0"/>
          <w:sz w:val="32"/>
          <w:szCs w:val="32"/>
          <w14:textFill>
            <w14:solidFill>
              <w14:schemeClr w14:val="tx1"/>
            </w14:solidFill>
          </w14:textFill>
        </w:rPr>
        <w:t>：河湖水系洪涝及地质灾害防控技术研究</w:t>
      </w:r>
    </w:p>
    <w:p>
      <w:pPr>
        <w:widowControl/>
        <w:spacing w:line="600" w:lineRule="exact"/>
        <w:ind w:firstLine="640" w:firstLineChars="200"/>
        <w:jc w:val="left"/>
        <w:rPr>
          <w:rFonts w:ascii="仿宋_GB2312" w:hAnsi="仿宋" w:eastAsia="仿宋_GB2312" w:cs="楷体_GB2312"/>
          <w:bCs/>
          <w:color w:val="000000" w:themeColor="text1"/>
          <w:kern w:val="0"/>
          <w:sz w:val="32"/>
          <w:szCs w:val="32"/>
          <w14:textFill>
            <w14:solidFill>
              <w14:schemeClr w14:val="tx1"/>
            </w14:solidFill>
          </w14:textFill>
        </w:rPr>
      </w:pPr>
      <w:r>
        <w:rPr>
          <w:rFonts w:hint="eastAsia" w:ascii="仿宋_GB2312" w:hAnsi="仿宋" w:eastAsia="仿宋_GB2312" w:cs="楷体_GB2312"/>
          <w:bCs/>
          <w:color w:val="000000" w:themeColor="text1"/>
          <w:kern w:val="0"/>
          <w:sz w:val="32"/>
          <w:szCs w:val="32"/>
          <w14:textFill>
            <w14:solidFill>
              <w14:schemeClr w14:val="tx1"/>
            </w14:solidFill>
          </w14:textFill>
        </w:rPr>
        <w:t>研究内容：基于卫星遥感、雷达、无人机、传感器网络及其他先进技术，研究河湖水系、库岸、堤坝、道路、水域交通防洪涝致灾的安全防控、救援技术；山体崩塌、滑坡、泥石流、地面塌陷等地质灾害的监测及风险防控关键技术。</w:t>
      </w:r>
    </w:p>
    <w:p>
      <w:pPr>
        <w:spacing w:line="600" w:lineRule="exact"/>
        <w:ind w:firstLine="642" w:firstLineChars="200"/>
        <w:rPr>
          <w:rFonts w:ascii="楷体" w:hAnsi="楷体" w:eastAsia="楷体"/>
          <w:b/>
          <w:sz w:val="32"/>
          <w:szCs w:val="32"/>
        </w:rPr>
      </w:pPr>
      <w:r>
        <w:rPr>
          <w:rFonts w:hint="eastAsia" w:ascii="楷体" w:hAnsi="楷体" w:eastAsia="楷体"/>
          <w:b/>
          <w:sz w:val="32"/>
          <w:szCs w:val="32"/>
        </w:rPr>
        <w:t>（二）安全科学与工程</w:t>
      </w:r>
    </w:p>
    <w:p>
      <w:pPr>
        <w:spacing w:line="600" w:lineRule="exact"/>
        <w:ind w:firstLine="642" w:firstLineChars="200"/>
        <w:rPr>
          <w:rFonts w:ascii="仿宋_GB2312" w:hAnsi="黑体" w:eastAsia="仿宋_GB2312"/>
          <w:b/>
          <w:bCs/>
          <w:sz w:val="32"/>
          <w:szCs w:val="32"/>
        </w:rPr>
      </w:pPr>
      <w:r>
        <w:rPr>
          <w:rFonts w:hint="eastAsia" w:ascii="仿宋_GB2312" w:hAnsi="黑体" w:eastAsia="仿宋_GB2312"/>
          <w:b/>
          <w:bCs/>
          <w:sz w:val="32"/>
          <w:szCs w:val="32"/>
        </w:rPr>
        <w:t>研究方向1</w:t>
      </w:r>
      <w:r>
        <w:rPr>
          <w:rFonts w:hint="eastAsia" w:ascii="仿宋_GB2312" w:eastAsia="仿宋_GB2312"/>
          <w:b/>
          <w:sz w:val="32"/>
          <w:szCs w:val="32"/>
        </w:rPr>
        <w:t>（指南代码2201）</w:t>
      </w:r>
      <w:r>
        <w:rPr>
          <w:rFonts w:hint="eastAsia" w:ascii="仿宋_GB2312" w:hAnsi="黑体" w:eastAsia="仿宋_GB2312"/>
          <w:b/>
          <w:bCs/>
          <w:sz w:val="32"/>
          <w:szCs w:val="32"/>
        </w:rPr>
        <w:t>：森林草原灾害安全技术研究</w:t>
      </w:r>
    </w:p>
    <w:p>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研究内容：综合应用遥感、雷达、</w:t>
      </w:r>
      <w:r>
        <w:rPr>
          <w:rFonts w:ascii="仿宋_GB2312" w:hAnsi="黑体" w:eastAsia="仿宋_GB2312"/>
          <w:sz w:val="32"/>
          <w:szCs w:val="32"/>
        </w:rPr>
        <w:t>人工智能</w:t>
      </w:r>
      <w:r>
        <w:rPr>
          <w:rFonts w:hint="eastAsia" w:ascii="仿宋_GB2312" w:hAnsi="黑体" w:eastAsia="仿宋_GB2312"/>
          <w:sz w:val="32"/>
          <w:szCs w:val="32"/>
        </w:rPr>
        <w:t>及其他先进技术，研发森林、草原火灾、生物灾害等的监测、预警、智能识别、灾害蔓延预测技术。</w:t>
      </w:r>
    </w:p>
    <w:p>
      <w:pPr>
        <w:spacing w:line="600" w:lineRule="exact"/>
        <w:ind w:firstLine="642" w:firstLineChars="200"/>
        <w:rPr>
          <w:rFonts w:ascii="仿宋_GB2312" w:hAnsi="黑体" w:eastAsia="仿宋_GB2312"/>
          <w:b/>
          <w:bCs/>
          <w:sz w:val="32"/>
          <w:szCs w:val="32"/>
        </w:rPr>
      </w:pPr>
      <w:r>
        <w:rPr>
          <w:rFonts w:hint="eastAsia" w:ascii="仿宋_GB2312" w:hAnsi="黑体" w:eastAsia="仿宋_GB2312"/>
          <w:b/>
          <w:bCs/>
          <w:sz w:val="32"/>
          <w:szCs w:val="32"/>
        </w:rPr>
        <w:t>研究方向2</w:t>
      </w:r>
      <w:r>
        <w:rPr>
          <w:rFonts w:hint="eastAsia" w:ascii="仿宋_GB2312" w:eastAsia="仿宋_GB2312"/>
          <w:b/>
          <w:sz w:val="32"/>
          <w:szCs w:val="32"/>
        </w:rPr>
        <w:t>（指南代码2202）</w:t>
      </w:r>
      <w:r>
        <w:rPr>
          <w:rFonts w:hint="eastAsia" w:ascii="仿宋_GB2312" w:hAnsi="黑体" w:eastAsia="仿宋_GB2312"/>
          <w:b/>
          <w:bCs/>
          <w:sz w:val="32"/>
          <w:szCs w:val="32"/>
        </w:rPr>
        <w:t>：设备装备安全技术研究</w:t>
      </w:r>
    </w:p>
    <w:p>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研究内容：研发高危行业、特种行业、公共安全领域设备安全监测、检验、检测、安全保障等技术及防范治理防控关键技术。</w:t>
      </w:r>
    </w:p>
    <w:p>
      <w:pPr>
        <w:spacing w:line="600" w:lineRule="exact"/>
        <w:ind w:firstLine="642" w:firstLineChars="200"/>
        <w:rPr>
          <w:rFonts w:ascii="仿宋_GB2312" w:eastAsia="仿宋_GB2312" w:cs="楷体_GB2312"/>
          <w:sz w:val="32"/>
          <w:szCs w:val="32"/>
        </w:rPr>
      </w:pPr>
      <w:r>
        <w:rPr>
          <w:rFonts w:hint="eastAsia" w:ascii="仿宋_GB2312" w:eastAsia="仿宋_GB2312"/>
          <w:b/>
          <w:sz w:val="32"/>
          <w:szCs w:val="32"/>
        </w:rPr>
        <w:t>有关说明：</w:t>
      </w:r>
      <w:r>
        <w:rPr>
          <w:rFonts w:hint="eastAsia" w:ascii="仿宋_GB2312" w:eastAsia="仿宋_GB2312" w:cs="楷体_GB2312"/>
          <w:b/>
          <w:sz w:val="32"/>
          <w:szCs w:val="32"/>
        </w:rPr>
        <w:t>研究</w:t>
      </w:r>
      <w:r>
        <w:rPr>
          <w:rFonts w:ascii="仿宋_GB2312" w:eastAsia="仿宋_GB2312" w:cs="楷体_GB2312"/>
          <w:b/>
          <w:sz w:val="32"/>
          <w:szCs w:val="32"/>
        </w:rPr>
        <w:t>方向</w:t>
      </w:r>
      <w:r>
        <w:rPr>
          <w:rFonts w:hint="eastAsia" w:ascii="仿宋_GB2312" w:eastAsia="仿宋_GB2312" w:cs="楷体_GB2312"/>
          <w:b/>
          <w:sz w:val="32"/>
          <w:szCs w:val="32"/>
        </w:rPr>
        <w:t>2由企业牵头。</w:t>
      </w:r>
    </w:p>
    <w:p>
      <w:pPr>
        <w:spacing w:line="600" w:lineRule="exact"/>
        <w:ind w:firstLine="642" w:firstLineChars="200"/>
        <w:rPr>
          <w:rFonts w:ascii="楷体" w:hAnsi="楷体" w:eastAsia="楷体"/>
          <w:b/>
          <w:sz w:val="32"/>
          <w:szCs w:val="32"/>
        </w:rPr>
      </w:pPr>
      <w:r>
        <w:rPr>
          <w:rFonts w:hint="eastAsia" w:ascii="楷体" w:hAnsi="楷体" w:eastAsia="楷体"/>
          <w:b/>
          <w:sz w:val="32"/>
          <w:szCs w:val="32"/>
        </w:rPr>
        <w:t>（三</w:t>
      </w:r>
      <w:r>
        <w:rPr>
          <w:rFonts w:ascii="楷体" w:hAnsi="楷体" w:eastAsia="楷体"/>
          <w:b/>
          <w:sz w:val="32"/>
          <w:szCs w:val="32"/>
        </w:rPr>
        <w:t>）</w:t>
      </w:r>
      <w:r>
        <w:rPr>
          <w:rFonts w:hint="eastAsia" w:ascii="楷体" w:hAnsi="楷体" w:eastAsia="楷体"/>
          <w:b/>
          <w:sz w:val="32"/>
          <w:szCs w:val="32"/>
        </w:rPr>
        <w:t>食品药品安全</w:t>
      </w:r>
    </w:p>
    <w:p>
      <w:pPr>
        <w:spacing w:line="600" w:lineRule="exact"/>
        <w:ind w:firstLine="642" w:firstLineChars="200"/>
        <w:rPr>
          <w:rFonts w:hint="eastAsia" w:ascii="仿宋_GB2312" w:hAnsi="黑体" w:eastAsia="仿宋_GB2312" w:cstheme="minorBidi"/>
          <w:b/>
          <w:bCs/>
          <w:sz w:val="32"/>
          <w:szCs w:val="32"/>
        </w:rPr>
      </w:pPr>
      <w:r>
        <w:rPr>
          <w:rFonts w:hint="eastAsia" w:ascii="仿宋_GB2312" w:hAnsi="黑体" w:eastAsia="仿宋_GB2312" w:cstheme="minorBidi"/>
          <w:b/>
          <w:bCs/>
          <w:sz w:val="32"/>
          <w:szCs w:val="32"/>
        </w:rPr>
        <w:t>研究方向1</w:t>
      </w:r>
      <w:r>
        <w:rPr>
          <w:rFonts w:hint="eastAsia" w:ascii="仿宋_GB2312" w:hAnsi="黑体" w:eastAsia="仿宋_GB2312"/>
          <w:b/>
          <w:bCs/>
          <w:sz w:val="32"/>
          <w:szCs w:val="32"/>
        </w:rPr>
        <w:t>（指南代码2301）</w:t>
      </w:r>
      <w:r>
        <w:rPr>
          <w:rFonts w:hint="eastAsia" w:ascii="仿宋_GB2312" w:hAnsi="黑体" w:eastAsia="仿宋_GB2312" w:cstheme="minorBidi"/>
          <w:b/>
          <w:bCs/>
          <w:sz w:val="32"/>
          <w:szCs w:val="32"/>
        </w:rPr>
        <w:t>：食品药品检验检测技术研究</w:t>
      </w:r>
    </w:p>
    <w:p>
      <w:pPr>
        <w:spacing w:beforeAutospacing="0" w:afterAutospacing="0" w:line="600" w:lineRule="exact"/>
        <w:ind w:firstLine="640" w:firstLineChars="200"/>
        <w:rPr>
          <w:rFonts w:hint="eastAsia" w:ascii="仿宋_GB2312" w:hAnsi="黑体" w:eastAsia="仿宋_GB2312" w:cstheme="minorBidi"/>
          <w:sz w:val="32"/>
          <w:szCs w:val="32"/>
        </w:rPr>
      </w:pPr>
      <w:r>
        <w:rPr>
          <w:rFonts w:hint="eastAsia" w:ascii="仿宋_GB2312" w:hAnsi="黑体" w:eastAsia="仿宋_GB2312" w:cstheme="minorBidi"/>
          <w:sz w:val="32"/>
          <w:szCs w:val="32"/>
        </w:rPr>
        <w:t>研究内容：开展食品、药品（含医疗器械、化妆品）检验检测方面新技术、新方法研究。</w:t>
      </w:r>
    </w:p>
    <w:p>
      <w:pPr>
        <w:pStyle w:val="9"/>
        <w:spacing w:beforeAutospacing="0" w:afterAutospacing="0" w:line="600" w:lineRule="exact"/>
        <w:ind w:firstLine="642" w:firstLineChars="200"/>
        <w:rPr>
          <w:rFonts w:ascii="仿宋_GB2312" w:hAnsi="仿宋" w:eastAsia="仿宋_GB2312" w:cs="楷体_GB2312"/>
          <w:b/>
          <w:sz w:val="32"/>
          <w:szCs w:val="32"/>
        </w:rPr>
      </w:pPr>
      <w:r>
        <w:rPr>
          <w:rFonts w:hint="eastAsia" w:ascii="仿宋_GB2312" w:hAnsi="仿宋" w:eastAsia="仿宋_GB2312" w:cs="楷体_GB2312"/>
          <w:b/>
          <w:bCs/>
          <w:sz w:val="32"/>
          <w:szCs w:val="32"/>
        </w:rPr>
        <w:t>研究方向2</w:t>
      </w:r>
      <w:r>
        <w:rPr>
          <w:rFonts w:hint="eastAsia" w:ascii="仿宋_GB2312" w:eastAsia="仿宋_GB2312"/>
          <w:b/>
          <w:sz w:val="32"/>
          <w:szCs w:val="32"/>
        </w:rPr>
        <w:t>（指南代码2302）</w:t>
      </w:r>
      <w:r>
        <w:rPr>
          <w:rFonts w:hint="eastAsia" w:ascii="仿宋_GB2312" w:hAnsi="仿宋" w:eastAsia="仿宋_GB2312" w:cs="楷体_GB2312"/>
          <w:b/>
          <w:bCs/>
          <w:sz w:val="32"/>
          <w:szCs w:val="32"/>
        </w:rPr>
        <w:t>：</w:t>
      </w:r>
      <w:r>
        <w:rPr>
          <w:rFonts w:hint="eastAsia" w:ascii="仿宋_GB2312" w:hAnsi="仿宋" w:eastAsia="仿宋_GB2312" w:cs="楷体_GB2312"/>
          <w:b/>
          <w:sz w:val="32"/>
          <w:szCs w:val="32"/>
        </w:rPr>
        <w:t>食品药品风险监测技术研究</w:t>
      </w:r>
    </w:p>
    <w:p>
      <w:pPr>
        <w:pStyle w:val="9"/>
        <w:spacing w:beforeAutospacing="0" w:afterAutospacing="0" w:line="600" w:lineRule="exact"/>
        <w:ind w:firstLine="640" w:firstLineChars="200"/>
        <w:rPr>
          <w:rFonts w:ascii="仿宋_GB2312" w:hAnsi="仿宋" w:eastAsia="仿宋_GB2312" w:cs="楷体_GB2312"/>
          <w:sz w:val="32"/>
          <w:szCs w:val="32"/>
        </w:rPr>
      </w:pPr>
      <w:r>
        <w:rPr>
          <w:rFonts w:hint="eastAsia" w:ascii="仿宋_GB2312" w:hAnsi="仿宋" w:eastAsia="仿宋_GB2312" w:cs="楷体_GB2312"/>
          <w:sz w:val="32"/>
          <w:szCs w:val="32"/>
        </w:rPr>
        <w:t>研究内容：开展食品、药品（含医疗器械、化妆品）质量安全监测评估、风险预警防控等方面新技术、新方法研究。</w:t>
      </w:r>
    </w:p>
    <w:p>
      <w:pPr>
        <w:spacing w:line="600" w:lineRule="exact"/>
        <w:ind w:firstLine="642" w:firstLineChars="200"/>
        <w:rPr>
          <w:rFonts w:ascii="仿宋_GB2312" w:hAnsi="仿宋" w:eastAsia="仿宋_GB2312" w:cs="楷体_GB2312"/>
          <w:b/>
          <w:kern w:val="0"/>
          <w:sz w:val="32"/>
          <w:szCs w:val="32"/>
        </w:rPr>
      </w:pPr>
      <w:r>
        <w:rPr>
          <w:rFonts w:hint="eastAsia" w:ascii="仿宋_GB2312" w:hAnsi="仿宋" w:eastAsia="仿宋_GB2312" w:cs="楷体_GB2312"/>
          <w:b/>
          <w:kern w:val="0"/>
          <w:sz w:val="32"/>
          <w:szCs w:val="32"/>
        </w:rPr>
        <w:t>研究方向3</w:t>
      </w:r>
      <w:r>
        <w:rPr>
          <w:rFonts w:hint="eastAsia" w:ascii="仿宋_GB2312" w:eastAsia="仿宋_GB2312"/>
          <w:b/>
          <w:sz w:val="32"/>
          <w:szCs w:val="32"/>
        </w:rPr>
        <w:t>（指南代码2303）</w:t>
      </w:r>
      <w:r>
        <w:rPr>
          <w:rFonts w:hint="eastAsia" w:ascii="仿宋_GB2312" w:hAnsi="仿宋" w:eastAsia="仿宋_GB2312" w:cs="楷体_GB2312"/>
          <w:b/>
          <w:kern w:val="0"/>
          <w:sz w:val="32"/>
          <w:szCs w:val="32"/>
        </w:rPr>
        <w:t>：食品药品智能化审评查验技术研究</w:t>
      </w:r>
    </w:p>
    <w:p>
      <w:pPr>
        <w:pStyle w:val="9"/>
        <w:spacing w:beforeAutospacing="0" w:afterAutospacing="0" w:line="600" w:lineRule="exact"/>
        <w:ind w:firstLine="640" w:firstLineChars="200"/>
        <w:rPr>
          <w:rFonts w:ascii="仿宋_GB2312" w:hAnsi="仿宋" w:eastAsia="仿宋_GB2312" w:cs="楷体_GB2312"/>
          <w:sz w:val="32"/>
          <w:szCs w:val="32"/>
        </w:rPr>
      </w:pPr>
      <w:r>
        <w:rPr>
          <w:rFonts w:hint="eastAsia" w:ascii="仿宋_GB2312" w:hAnsi="仿宋" w:eastAsia="仿宋_GB2312" w:cs="楷体_GB2312"/>
          <w:sz w:val="32"/>
          <w:szCs w:val="32"/>
        </w:rPr>
        <w:t>研究内容：运用大数据、AI等技术手段开展食品、药品（含医疗器械、化妆品）审评查验等方面的技术研究。</w:t>
      </w:r>
    </w:p>
    <w:p>
      <w:pPr>
        <w:widowControl/>
        <w:jc w:val="left"/>
        <w:rPr>
          <w:rFonts w:ascii="黑体" w:hAnsi="黑体" w:eastAsia="黑体"/>
          <w:b/>
          <w:sz w:val="32"/>
          <w:szCs w:val="32"/>
        </w:rPr>
      </w:pPr>
    </w:p>
    <w:p>
      <w:pPr>
        <w:widowControl/>
        <w:jc w:val="left"/>
        <w:rPr>
          <w:rFonts w:ascii="黑体" w:hAnsi="黑体" w:eastAsia="黑体"/>
          <w:b/>
          <w:sz w:val="32"/>
          <w:szCs w:val="32"/>
        </w:rPr>
      </w:pPr>
    </w:p>
    <w:p>
      <w:pPr>
        <w:widowControl/>
        <w:jc w:val="left"/>
        <w:rPr>
          <w:rFonts w:ascii="黑体" w:hAnsi="黑体" w:eastAsia="黑体"/>
          <w:b/>
          <w:sz w:val="32"/>
          <w:szCs w:val="32"/>
        </w:rPr>
      </w:pPr>
    </w:p>
    <w:p>
      <w:pPr>
        <w:spacing w:line="660" w:lineRule="exact"/>
        <w:rPr>
          <w:rFonts w:ascii="黑体" w:hAnsi="黑体" w:eastAsia="黑体" w:cs="楷体_GB2312"/>
          <w:bCs/>
          <w:color w:val="000000" w:themeColor="text1"/>
          <w:sz w:val="32"/>
          <w:szCs w:val="32"/>
          <w14:textFill>
            <w14:solidFill>
              <w14:schemeClr w14:val="tx1"/>
            </w14:solidFill>
          </w14:textFill>
        </w:rPr>
      </w:pPr>
      <w:r>
        <w:rPr>
          <w:rFonts w:hint="eastAsia" w:ascii="黑体" w:hAnsi="黑体" w:eastAsia="黑体" w:cs="楷体_GB2312"/>
          <w:bCs/>
          <w:color w:val="000000" w:themeColor="text1"/>
          <w:sz w:val="32"/>
          <w:szCs w:val="32"/>
          <w14:textFill>
            <w14:solidFill>
              <w14:schemeClr w14:val="tx1"/>
            </w14:solidFill>
          </w14:textFill>
        </w:rPr>
        <w:t>附件2</w:t>
      </w:r>
    </w:p>
    <w:p>
      <w:pPr>
        <w:rPr>
          <w:rFonts w:ascii="黑体" w:hAnsi="黑体" w:eastAsia="黑体"/>
          <w:color w:val="000000" w:themeColor="text1"/>
          <w:sz w:val="32"/>
          <w:szCs w:val="32"/>
          <w14:textFill>
            <w14:solidFill>
              <w14:schemeClr w14:val="tx1"/>
            </w14:solidFill>
          </w14:textFill>
        </w:rPr>
      </w:pPr>
    </w:p>
    <w:p>
      <w:pPr>
        <w:jc w:val="center"/>
        <w:rPr>
          <w:rFonts w:eastAsia="Times New Roman"/>
          <w:b/>
          <w:color w:val="000000" w:themeColor="text1"/>
          <w14:textFill>
            <w14:solidFill>
              <w14:schemeClr w14:val="tx1"/>
            </w14:solidFill>
          </w14:textFill>
        </w:rPr>
      </w:pPr>
    </w:p>
    <w:p>
      <w:pPr>
        <w:jc w:val="center"/>
        <w:rPr>
          <w:rFonts w:eastAsia="Times New Roman"/>
          <w:b/>
          <w:color w:val="000000" w:themeColor="text1"/>
          <w14:textFill>
            <w14:solidFill>
              <w14:schemeClr w14:val="tx1"/>
            </w14:solidFill>
          </w14:textFill>
        </w:rPr>
      </w:pPr>
    </w:p>
    <w:p>
      <w:pPr>
        <w:jc w:val="center"/>
        <w:rPr>
          <w:rFonts w:ascii="CESI小标宋-GB18030" w:hAnsi="CESI小标宋-GB18030" w:eastAsia="CESI小标宋-GB18030"/>
          <w:b/>
          <w:color w:val="000000" w:themeColor="text1"/>
          <w:sz w:val="44"/>
          <w14:textFill>
            <w14:solidFill>
              <w14:schemeClr w14:val="tx1"/>
            </w14:solidFill>
          </w14:textFill>
        </w:rPr>
      </w:pPr>
      <w:r>
        <w:rPr>
          <w:rFonts w:hint="eastAsia" w:ascii="CESI小标宋-GB18030" w:hAnsi="CESI小标宋-GB18030" w:eastAsia="CESI小标宋-GB18030"/>
          <w:b/>
          <w:color w:val="000000" w:themeColor="text1"/>
          <w:sz w:val="44"/>
          <w14:textFill>
            <w14:solidFill>
              <w14:schemeClr w14:val="tx1"/>
            </w14:solidFill>
          </w14:textFill>
        </w:rPr>
        <w:t>内蒙古自治区科技计划</w:t>
      </w:r>
    </w:p>
    <w:p>
      <w:pPr>
        <w:jc w:val="center"/>
        <w:rPr>
          <w:rFonts w:ascii="CESI小标宋-GB18030" w:hAnsi="CESI小标宋-GB18030" w:eastAsia="CESI小标宋-GB18030"/>
          <w:b/>
          <w:color w:val="000000" w:themeColor="text1"/>
          <w:sz w:val="44"/>
          <w14:textFill>
            <w14:solidFill>
              <w14:schemeClr w14:val="tx1"/>
            </w14:solidFill>
          </w14:textFill>
        </w:rPr>
      </w:pPr>
      <w:r>
        <w:rPr>
          <w:rFonts w:hint="eastAsia" w:ascii="CESI小标宋-GB18030" w:hAnsi="CESI小标宋-GB18030" w:eastAsia="CESI小标宋-GB18030"/>
          <w:b/>
          <w:color w:val="000000" w:themeColor="text1"/>
          <w:sz w:val="44"/>
          <w14:textFill>
            <w14:solidFill>
              <w14:schemeClr w14:val="tx1"/>
            </w14:solidFill>
          </w14:textFill>
        </w:rPr>
        <w:t>项目申报书</w:t>
      </w:r>
    </w:p>
    <w:p>
      <w:pPr>
        <w:rPr>
          <w:rFonts w:eastAsia="Times New Roman"/>
          <w:color w:val="000000" w:themeColor="text1"/>
          <w14:textFill>
            <w14:solidFill>
              <w14:schemeClr w14:val="tx1"/>
            </w14:solidFill>
          </w14:textFill>
        </w:rPr>
      </w:pPr>
    </w:p>
    <w:p>
      <w:pPr>
        <w:rPr>
          <w:rFonts w:eastAsia="Times New Roman"/>
          <w:color w:val="000000" w:themeColor="text1"/>
          <w14:textFill>
            <w14:solidFill>
              <w14:schemeClr w14:val="tx1"/>
            </w14:solidFill>
          </w14:textFill>
        </w:rPr>
      </w:pPr>
    </w:p>
    <w:p>
      <w:pPr>
        <w:rPr>
          <w:rFonts w:eastAsia="Times New Roman"/>
          <w:color w:val="000000" w:themeColor="text1"/>
          <w14:textFill>
            <w14:solidFill>
              <w14:schemeClr w14:val="tx1"/>
            </w14:solidFill>
          </w14:textFill>
        </w:rPr>
      </w:pPr>
    </w:p>
    <w:p>
      <w:pPr>
        <w:rPr>
          <w:rFonts w:eastAsia="Times New Roman"/>
          <w:color w:val="000000" w:themeColor="text1"/>
          <w:sz w:val="32"/>
          <w14:textFill>
            <w14:solidFill>
              <w14:schemeClr w14:val="tx1"/>
            </w14:solidFill>
          </w14:textFill>
        </w:rPr>
      </w:pPr>
    </w:p>
    <w:p>
      <w:pPr>
        <w:spacing w:line="720" w:lineRule="auto"/>
        <w:ind w:firstLine="1280" w:firstLineChars="400"/>
        <w:rPr>
          <w:rFonts w:ascii="宋体" w:hAnsi="宋体" w:eastAsia="宋体"/>
          <w:color w:val="000000" w:themeColor="text1"/>
          <w:sz w:val="32"/>
          <w14:textFill>
            <w14:solidFill>
              <w14:schemeClr w14:val="tx1"/>
            </w14:solidFill>
          </w14:textFill>
        </w:rPr>
      </w:pPr>
      <w:r>
        <w:rPr>
          <w:rFonts w:hint="eastAsia" w:ascii="宋体" w:hAnsi="宋体" w:eastAsia="宋体"/>
          <w:color w:val="000000" w:themeColor="text1"/>
          <w:sz w:val="32"/>
          <w14:textFill>
            <w14:solidFill>
              <w14:schemeClr w14:val="tx1"/>
            </w14:solidFill>
          </w14:textFill>
        </w:rPr>
        <w:t>项目名称：</w:t>
      </w:r>
    </w:p>
    <w:p>
      <w:pPr>
        <w:spacing w:line="720" w:lineRule="auto"/>
        <w:ind w:firstLine="1280" w:firstLineChars="400"/>
        <w:rPr>
          <w:rFonts w:ascii="宋体" w:hAnsi="宋体" w:eastAsia="宋体"/>
          <w:color w:val="000000" w:themeColor="text1"/>
          <w:sz w:val="32"/>
          <w14:textFill>
            <w14:solidFill>
              <w14:schemeClr w14:val="tx1"/>
            </w14:solidFill>
          </w14:textFill>
        </w:rPr>
      </w:pPr>
      <w:r>
        <w:rPr>
          <w:rFonts w:hint="eastAsia" w:ascii="宋体" w:hAnsi="宋体" w:eastAsia="宋体"/>
          <w:color w:val="000000" w:themeColor="text1"/>
          <w:sz w:val="32"/>
          <w14:textFill>
            <w14:solidFill>
              <w14:schemeClr w14:val="tx1"/>
            </w14:solidFill>
          </w14:textFill>
        </w:rPr>
        <w:t>申报单位：</w:t>
      </w:r>
    </w:p>
    <w:p>
      <w:pPr>
        <w:spacing w:line="720" w:lineRule="auto"/>
        <w:ind w:firstLine="1280" w:firstLineChars="400"/>
        <w:rPr>
          <w:rFonts w:ascii="宋体" w:hAnsi="宋体" w:eastAsia="宋体"/>
          <w:color w:val="000000" w:themeColor="text1"/>
          <w:sz w:val="32"/>
          <w14:textFill>
            <w14:solidFill>
              <w14:schemeClr w14:val="tx1"/>
            </w14:solidFill>
          </w14:textFill>
        </w:rPr>
      </w:pPr>
      <w:r>
        <w:rPr>
          <w:rFonts w:hint="eastAsia" w:ascii="宋体" w:hAnsi="宋体" w:eastAsia="宋体"/>
          <w:color w:val="000000" w:themeColor="text1"/>
          <w:sz w:val="32"/>
          <w14:textFill>
            <w14:solidFill>
              <w14:schemeClr w14:val="tx1"/>
            </w14:solidFill>
          </w14:textFill>
        </w:rPr>
        <w:t>合作单位：</w:t>
      </w:r>
    </w:p>
    <w:p>
      <w:pPr>
        <w:spacing w:line="720" w:lineRule="auto"/>
        <w:ind w:firstLine="1280" w:firstLineChars="400"/>
        <w:rPr>
          <w:rFonts w:ascii="宋体" w:hAnsi="宋体" w:eastAsia="宋体"/>
          <w:color w:val="000000" w:themeColor="text1"/>
          <w:sz w:val="32"/>
          <w14:textFill>
            <w14:solidFill>
              <w14:schemeClr w14:val="tx1"/>
            </w14:solidFill>
          </w14:textFill>
        </w:rPr>
      </w:pPr>
      <w:r>
        <w:rPr>
          <w:rFonts w:hint="eastAsia" w:ascii="宋体" w:hAnsi="宋体" w:eastAsia="宋体"/>
          <w:color w:val="000000" w:themeColor="text1"/>
          <w:sz w:val="32"/>
          <w14:textFill>
            <w14:solidFill>
              <w14:schemeClr w14:val="tx1"/>
            </w14:solidFill>
          </w14:textFill>
        </w:rPr>
        <w:t>归口管理部门：</w:t>
      </w:r>
    </w:p>
    <w:p>
      <w:pPr>
        <w:spacing w:line="720" w:lineRule="auto"/>
        <w:ind w:firstLine="1280" w:firstLineChars="400"/>
        <w:rPr>
          <w:rFonts w:ascii="宋体" w:hAnsi="宋体" w:eastAsia="宋体"/>
          <w:color w:val="000000" w:themeColor="text1"/>
          <w:sz w:val="32"/>
          <w14:textFill>
            <w14:solidFill>
              <w14:schemeClr w14:val="tx1"/>
            </w14:solidFill>
          </w14:textFill>
        </w:rPr>
      </w:pPr>
      <w:r>
        <w:rPr>
          <w:rFonts w:hint="eastAsia" w:ascii="宋体" w:hAnsi="宋体" w:eastAsia="宋体"/>
          <w:color w:val="000000" w:themeColor="text1"/>
          <w:sz w:val="32"/>
          <w14:textFill>
            <w14:solidFill>
              <w14:schemeClr w14:val="tx1"/>
            </w14:solidFill>
          </w14:textFill>
        </w:rPr>
        <w:t>申报日期：</w:t>
      </w:r>
    </w:p>
    <w:p>
      <w:pPr>
        <w:spacing w:line="360" w:lineRule="auto"/>
        <w:ind w:firstLine="1280" w:firstLineChars="400"/>
        <w:rPr>
          <w:rFonts w:eastAsia="Times New Roman"/>
          <w:color w:val="000000" w:themeColor="text1"/>
          <w:sz w:val="32"/>
          <w14:textFill>
            <w14:solidFill>
              <w14:schemeClr w14:val="tx1"/>
            </w14:solidFill>
          </w14:textFill>
        </w:rPr>
      </w:pPr>
    </w:p>
    <w:p>
      <w:pPr>
        <w:spacing w:line="360" w:lineRule="auto"/>
        <w:ind w:firstLine="1280" w:firstLineChars="400"/>
        <w:rPr>
          <w:rFonts w:eastAsia="Times New Roman"/>
          <w:color w:val="000000" w:themeColor="text1"/>
          <w:sz w:val="32"/>
          <w14:textFill>
            <w14:solidFill>
              <w14:schemeClr w14:val="tx1"/>
            </w14:solidFill>
          </w14:textFill>
        </w:rPr>
      </w:pPr>
    </w:p>
    <w:p>
      <w:pPr>
        <w:spacing w:line="360" w:lineRule="auto"/>
        <w:ind w:firstLine="1280" w:firstLineChars="400"/>
        <w:rPr>
          <w:rFonts w:eastAsia="Times New Roman"/>
          <w:color w:val="000000" w:themeColor="text1"/>
          <w:sz w:val="32"/>
          <w14:textFill>
            <w14:solidFill>
              <w14:schemeClr w14:val="tx1"/>
            </w14:solidFill>
          </w14:textFill>
        </w:rPr>
      </w:pPr>
    </w:p>
    <w:p>
      <w:pPr>
        <w:jc w:val="center"/>
        <w:rPr>
          <w:rFonts w:ascii="黑体" w:hAnsi="黑体" w:eastAsia="黑体"/>
          <w:b/>
          <w:color w:val="000000" w:themeColor="text1"/>
          <w:spacing w:val="40"/>
          <w:sz w:val="32"/>
          <w14:textFill>
            <w14:solidFill>
              <w14:schemeClr w14:val="tx1"/>
            </w14:solidFill>
          </w14:textFill>
        </w:rPr>
      </w:pPr>
      <w:r>
        <w:rPr>
          <w:rFonts w:hint="eastAsia" w:ascii="黑体" w:hAnsi="黑体" w:eastAsia="黑体"/>
          <w:b/>
          <w:color w:val="000000" w:themeColor="text1"/>
          <w:spacing w:val="40"/>
          <w:sz w:val="32"/>
          <w14:textFill>
            <w14:solidFill>
              <w14:schemeClr w14:val="tx1"/>
            </w14:solidFill>
          </w14:textFill>
        </w:rPr>
        <w:t>内蒙古自治区科学技术厅制</w:t>
      </w:r>
    </w:p>
    <w:p>
      <w:pPr>
        <w:jc w:val="center"/>
        <w:rPr>
          <w:rFonts w:ascii="黑体" w:hAnsi="黑体" w:eastAsia="黑体"/>
          <w:b/>
          <w:color w:val="000000" w:themeColor="text1"/>
          <w:spacing w:val="40"/>
          <w:sz w:val="32"/>
          <w14:textFill>
            <w14:solidFill>
              <w14:schemeClr w14:val="tx1"/>
            </w14:solidFill>
          </w14:textFill>
        </w:rPr>
      </w:pPr>
      <w:r>
        <w:rPr>
          <w:rFonts w:hint="eastAsia" w:ascii="黑体" w:hAnsi="黑体" w:eastAsia="黑体"/>
          <w:b/>
          <w:color w:val="000000" w:themeColor="text1"/>
          <w:spacing w:val="40"/>
          <w:sz w:val="32"/>
          <w14:textFill>
            <w14:solidFill>
              <w14:schemeClr w14:val="tx1"/>
            </w14:solidFill>
          </w14:textFill>
        </w:rPr>
        <w:t>二</w:t>
      </w:r>
      <w:r>
        <w:rPr>
          <w:rFonts w:ascii="黑体" w:hAnsi="黑体" w:eastAsia="黑体"/>
          <w:b/>
          <w:color w:val="000000" w:themeColor="text1"/>
          <w:spacing w:val="40"/>
          <w:sz w:val="32"/>
          <w14:textFill>
            <w14:solidFill>
              <w14:schemeClr w14:val="tx1"/>
            </w14:solidFill>
          </w14:textFill>
        </w:rPr>
        <w:t>O</w:t>
      </w:r>
      <w:r>
        <w:rPr>
          <w:rFonts w:hint="eastAsia" w:ascii="黑体" w:hAnsi="黑体" w:eastAsia="黑体"/>
          <w:b/>
          <w:color w:val="000000" w:themeColor="text1"/>
          <w:spacing w:val="40"/>
          <w:sz w:val="32"/>
          <w14:textFill>
            <w14:solidFill>
              <w14:schemeClr w14:val="tx1"/>
            </w14:solidFill>
          </w14:textFill>
        </w:rPr>
        <w:t>二五年制</w:t>
      </w:r>
    </w:p>
    <w:p>
      <w:pPr>
        <w:spacing w:line="360" w:lineRule="auto"/>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项目基本信息表</w:t>
      </w:r>
    </w:p>
    <w:tbl>
      <w:tblPr>
        <w:tblStyle w:val="10"/>
        <w:tblW w:w="95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77"/>
        <w:gridCol w:w="1417"/>
        <w:gridCol w:w="1196"/>
        <w:gridCol w:w="1364"/>
        <w:gridCol w:w="1364"/>
        <w:gridCol w:w="1364"/>
        <w:gridCol w:w="13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3" w:hRule="atLeast"/>
          <w:jc w:val="center"/>
        </w:trPr>
        <w:tc>
          <w:tcPr>
            <w:tcW w:w="147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项目名称</w:t>
            </w:r>
          </w:p>
        </w:tc>
        <w:tc>
          <w:tcPr>
            <w:tcW w:w="8069" w:type="dxa"/>
            <w:gridSpan w:val="6"/>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3" w:hRule="atLeast"/>
          <w:jc w:val="center"/>
        </w:trPr>
        <w:tc>
          <w:tcPr>
            <w:tcW w:w="1477" w:type="dxa"/>
            <w:vMerge w:val="restart"/>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项目申报单位</w:t>
            </w: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单位名称</w:t>
            </w:r>
          </w:p>
        </w:tc>
        <w:tc>
          <w:tcPr>
            <w:tcW w:w="6652" w:type="dxa"/>
            <w:gridSpan w:val="5"/>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jc w:val="center"/>
              <w:rPr>
                <w:rFonts w:eastAsia="Times New Roman"/>
                <w:color w:val="000000" w:themeColor="text1"/>
                <w14:textFill>
                  <w14:solidFill>
                    <w14:schemeClr w14:val="tx1"/>
                  </w14:solidFill>
                </w14:textFill>
              </w:rPr>
            </w:pP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通讯地址</w:t>
            </w:r>
          </w:p>
        </w:tc>
        <w:tc>
          <w:tcPr>
            <w:tcW w:w="3924" w:type="dxa"/>
            <w:gridSpan w:val="3"/>
            <w:vAlign w:val="center"/>
          </w:tcPr>
          <w:p>
            <w:pPr>
              <w:snapToGrid w:val="0"/>
              <w:rPr>
                <w:rFonts w:eastAsia="Times New Roman"/>
                <w:color w:val="000000" w:themeColor="text1"/>
                <w14:textFill>
                  <w14:solidFill>
                    <w14:schemeClr w14:val="tx1"/>
                  </w14:solidFill>
                </w14:textFill>
              </w:rPr>
            </w:pP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邮编</w:t>
            </w:r>
          </w:p>
        </w:tc>
        <w:tc>
          <w:tcPr>
            <w:tcW w:w="1364" w:type="dxa"/>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jc w:val="center"/>
              <w:rPr>
                <w:rFonts w:eastAsia="Times New Roman"/>
                <w:color w:val="000000" w:themeColor="text1"/>
                <w14:textFill>
                  <w14:solidFill>
                    <w14:schemeClr w14:val="tx1"/>
                  </w14:solidFill>
                </w14:textFill>
              </w:rPr>
            </w:pPr>
          </w:p>
        </w:tc>
        <w:tc>
          <w:tcPr>
            <w:tcW w:w="1417" w:type="dxa"/>
          </w:tcPr>
          <w:p>
            <w:pPr>
              <w:ind w:right="26"/>
              <w:jc w:val="center"/>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统一社会信用代码</w:t>
            </w:r>
          </w:p>
        </w:tc>
        <w:tc>
          <w:tcPr>
            <w:tcW w:w="6652" w:type="dxa"/>
            <w:gridSpan w:val="5"/>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jc w:val="center"/>
              <w:rPr>
                <w:rFonts w:eastAsia="Times New Roman"/>
                <w:color w:val="000000" w:themeColor="text1"/>
                <w14:textFill>
                  <w14:solidFill>
                    <w14:schemeClr w14:val="tx1"/>
                  </w14:solidFill>
                </w14:textFill>
              </w:rPr>
            </w:pP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单位性质</w:t>
            </w:r>
          </w:p>
        </w:tc>
        <w:tc>
          <w:tcPr>
            <w:tcW w:w="6652" w:type="dxa"/>
            <w:gridSpan w:val="5"/>
          </w:tcPr>
          <w:p>
            <w:pPr>
              <w:snapToGrid w:val="0"/>
              <w:spacing w:before="20"/>
              <w:ind w:right="26"/>
              <w:rPr>
                <w:rFonts w:ascii="华文宋体" w:hAnsi="华文宋体" w:eastAsia="华文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□企业□科研院所□大专院校□事业单位□其他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48" w:hRule="atLeast"/>
          <w:jc w:val="center"/>
        </w:trPr>
        <w:tc>
          <w:tcPr>
            <w:tcW w:w="1477" w:type="dxa"/>
            <w:vMerge w:val="restart"/>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项目合作单位</w:t>
            </w:r>
          </w:p>
        </w:tc>
        <w:tc>
          <w:tcPr>
            <w:tcW w:w="8069" w:type="dxa"/>
            <w:gridSpan w:val="6"/>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jc w:val="center"/>
              <w:rPr>
                <w:rFonts w:eastAsia="Times New Roman"/>
                <w:color w:val="000000" w:themeColor="text1"/>
                <w14:textFill>
                  <w14:solidFill>
                    <w14:schemeClr w14:val="tx1"/>
                  </w14:solidFill>
                </w14:textFill>
              </w:rPr>
            </w:pPr>
          </w:p>
        </w:tc>
        <w:tc>
          <w:tcPr>
            <w:tcW w:w="8069" w:type="dxa"/>
            <w:gridSpan w:val="6"/>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jc w:val="center"/>
              <w:rPr>
                <w:rFonts w:eastAsia="Times New Roman"/>
                <w:color w:val="000000" w:themeColor="text1"/>
                <w14:textFill>
                  <w14:solidFill>
                    <w14:schemeClr w14:val="tx1"/>
                  </w14:solidFill>
                </w14:textFill>
              </w:rPr>
            </w:pPr>
          </w:p>
        </w:tc>
        <w:tc>
          <w:tcPr>
            <w:tcW w:w="8069" w:type="dxa"/>
            <w:gridSpan w:val="6"/>
            <w:vAlign w:val="center"/>
          </w:tcPr>
          <w:p>
            <w:pPr>
              <w:snapToGrid w:val="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35" w:hRule="atLeast"/>
          <w:jc w:val="center"/>
        </w:trPr>
        <w:tc>
          <w:tcPr>
            <w:tcW w:w="1477" w:type="dxa"/>
            <w:vMerge w:val="restart"/>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项目负责人</w:t>
            </w: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姓名</w:t>
            </w:r>
          </w:p>
        </w:tc>
        <w:tc>
          <w:tcPr>
            <w:tcW w:w="1196" w:type="dxa"/>
            <w:vAlign w:val="center"/>
          </w:tcPr>
          <w:p>
            <w:pPr>
              <w:snapToGrid w:val="0"/>
              <w:jc w:val="center"/>
              <w:rPr>
                <w:rFonts w:eastAsia="Times New Roman"/>
                <w:color w:val="000000" w:themeColor="text1"/>
                <w14:textFill>
                  <w14:solidFill>
                    <w14:schemeClr w14:val="tx1"/>
                  </w14:solidFill>
                </w14:textFill>
              </w:rPr>
            </w:pP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性别</w:t>
            </w: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ascii="华文宋体" w:hAnsi="华文宋体" w:eastAsia="华文宋体"/>
                <w:color w:val="000000" w:themeColor="text1"/>
                <w14:textFill>
                  <w14:solidFill>
                    <w14:schemeClr w14:val="tx1"/>
                  </w14:solidFill>
                </w14:textFill>
              </w:rPr>
              <w:t>□</w:t>
            </w:r>
            <w:r>
              <w:rPr>
                <w:rFonts w:hint="eastAsia"/>
                <w:color w:val="000000" w:themeColor="text1"/>
                <w14:textFill>
                  <w14:solidFill>
                    <w14:schemeClr w14:val="tx1"/>
                  </w14:solidFill>
                </w14:textFill>
              </w:rPr>
              <w:t>男</w:t>
            </w:r>
            <w:r>
              <w:rPr>
                <w:rFonts w:hint="eastAsia" w:ascii="华文宋体" w:hAnsi="华文宋体" w:eastAsia="华文宋体"/>
                <w:color w:val="000000" w:themeColor="text1"/>
                <w14:textFill>
                  <w14:solidFill>
                    <w14:schemeClr w14:val="tx1"/>
                  </w14:solidFill>
                </w14:textFill>
              </w:rPr>
              <w:t>□</w:t>
            </w:r>
            <w:r>
              <w:rPr>
                <w:rFonts w:hint="eastAsia"/>
                <w:color w:val="000000" w:themeColor="text1"/>
                <w14:textFill>
                  <w14:solidFill>
                    <w14:schemeClr w14:val="tx1"/>
                  </w14:solidFill>
                </w14:textFill>
              </w:rPr>
              <w:t>女</w:t>
            </w: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身份证号</w:t>
            </w:r>
          </w:p>
        </w:tc>
        <w:tc>
          <w:tcPr>
            <w:tcW w:w="1364" w:type="dxa"/>
            <w:vAlign w:val="center"/>
          </w:tcPr>
          <w:p>
            <w:pPr>
              <w:snapToGrid w:val="0"/>
              <w:ind w:firstLine="210" w:firstLineChars="10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jc w:val="center"/>
        </w:trPr>
        <w:tc>
          <w:tcPr>
            <w:tcW w:w="1477" w:type="dxa"/>
            <w:vMerge w:val="continue"/>
            <w:vAlign w:val="center"/>
          </w:tcPr>
          <w:p>
            <w:pPr>
              <w:snapToGrid w:val="0"/>
              <w:spacing w:before="20"/>
              <w:ind w:right="26"/>
              <w:jc w:val="center"/>
              <w:rPr>
                <w:rFonts w:eastAsia="Times New Roman"/>
                <w:color w:val="000000" w:themeColor="text1"/>
                <w14:textFill>
                  <w14:solidFill>
                    <w14:schemeClr w14:val="tx1"/>
                  </w14:solidFill>
                </w14:textFill>
              </w:rPr>
            </w:pP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学历</w:t>
            </w:r>
          </w:p>
        </w:tc>
        <w:tc>
          <w:tcPr>
            <w:tcW w:w="1196" w:type="dxa"/>
            <w:vAlign w:val="center"/>
          </w:tcPr>
          <w:p>
            <w:pPr>
              <w:snapToGrid w:val="0"/>
              <w:jc w:val="center"/>
              <w:rPr>
                <w:rFonts w:ascii="华文宋体" w:hAnsi="华文宋体" w:eastAsia="华文宋体"/>
                <w:color w:val="000000" w:themeColor="text1"/>
                <w14:textFill>
                  <w14:solidFill>
                    <w14:schemeClr w14:val="tx1"/>
                  </w14:solidFill>
                </w14:textFill>
              </w:rPr>
            </w:pP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职称</w:t>
            </w:r>
          </w:p>
        </w:tc>
        <w:tc>
          <w:tcPr>
            <w:tcW w:w="1364" w:type="dxa"/>
            <w:vAlign w:val="center"/>
          </w:tcPr>
          <w:p>
            <w:pPr>
              <w:snapToGrid w:val="0"/>
              <w:ind w:firstLine="210" w:firstLineChars="100"/>
              <w:jc w:val="center"/>
              <w:rPr>
                <w:rFonts w:eastAsia="Times New Roman"/>
                <w:color w:val="000000" w:themeColor="text1"/>
                <w14:textFill>
                  <w14:solidFill>
                    <w14:schemeClr w14:val="tx1"/>
                  </w14:solidFill>
                </w14:textFill>
              </w:rPr>
            </w:pPr>
          </w:p>
        </w:tc>
        <w:tc>
          <w:tcPr>
            <w:tcW w:w="1364" w:type="dxa"/>
            <w:vAlign w:val="center"/>
          </w:tcPr>
          <w:p>
            <w:pPr>
              <w:snapToGrid w:val="0"/>
              <w:jc w:val="center"/>
              <w:rPr>
                <w:rFonts w:ascii="华文宋体" w:hAnsi="华文宋体" w:eastAsia="华文宋体"/>
                <w:color w:val="000000" w:themeColor="text1"/>
                <w14:textFill>
                  <w14:solidFill>
                    <w14:schemeClr w14:val="tx1"/>
                  </w14:solidFill>
                </w14:textFill>
              </w:rPr>
            </w:pPr>
            <w:r>
              <w:rPr>
                <w:rFonts w:hint="eastAsia"/>
                <w:color w:val="000000" w:themeColor="text1"/>
                <w14:textFill>
                  <w14:solidFill>
                    <w14:schemeClr w14:val="tx1"/>
                  </w14:solidFill>
                </w14:textFill>
              </w:rPr>
              <w:t>工作单位</w:t>
            </w:r>
          </w:p>
        </w:tc>
        <w:tc>
          <w:tcPr>
            <w:tcW w:w="1364" w:type="dxa"/>
            <w:vAlign w:val="center"/>
          </w:tcPr>
          <w:p>
            <w:pPr>
              <w:snapToGrid w:val="0"/>
              <w:ind w:firstLine="210" w:firstLineChars="100"/>
              <w:jc w:val="center"/>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98" w:hRule="atLeast"/>
          <w:jc w:val="center"/>
        </w:trPr>
        <w:tc>
          <w:tcPr>
            <w:tcW w:w="1477" w:type="dxa"/>
            <w:vMerge w:val="continue"/>
            <w:vAlign w:val="center"/>
          </w:tcPr>
          <w:p>
            <w:pPr>
              <w:snapToGrid w:val="0"/>
              <w:spacing w:before="20"/>
              <w:ind w:right="26"/>
              <w:jc w:val="center"/>
              <w:rPr>
                <w:rFonts w:eastAsia="Times New Roman"/>
                <w:color w:val="000000" w:themeColor="text1"/>
                <w14:textFill>
                  <w14:solidFill>
                    <w14:schemeClr w14:val="tx1"/>
                  </w14:solidFill>
                </w14:textFill>
              </w:rPr>
            </w:pP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固定电话</w:t>
            </w:r>
          </w:p>
        </w:tc>
        <w:tc>
          <w:tcPr>
            <w:tcW w:w="1196" w:type="dxa"/>
            <w:vAlign w:val="center"/>
          </w:tcPr>
          <w:p>
            <w:pPr>
              <w:snapToGrid w:val="0"/>
              <w:jc w:val="center"/>
              <w:rPr>
                <w:rFonts w:eastAsia="Times New Roman"/>
                <w:color w:val="000000" w:themeColor="text1"/>
                <w14:textFill>
                  <w14:solidFill>
                    <w14:schemeClr w14:val="tx1"/>
                  </w14:solidFill>
                </w14:textFill>
              </w:rPr>
            </w:pP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手机号码</w:t>
            </w:r>
          </w:p>
        </w:tc>
        <w:tc>
          <w:tcPr>
            <w:tcW w:w="1364" w:type="dxa"/>
            <w:vAlign w:val="center"/>
          </w:tcPr>
          <w:p>
            <w:pPr>
              <w:snapToGrid w:val="0"/>
              <w:ind w:firstLine="210" w:firstLineChars="100"/>
              <w:jc w:val="center"/>
              <w:rPr>
                <w:rFonts w:eastAsia="Times New Roman"/>
                <w:color w:val="000000" w:themeColor="text1"/>
                <w14:textFill>
                  <w14:solidFill>
                    <w14:schemeClr w14:val="tx1"/>
                  </w14:solidFill>
                </w14:textFill>
              </w:rPr>
            </w:pPr>
          </w:p>
        </w:tc>
        <w:tc>
          <w:tcPr>
            <w:tcW w:w="1364"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电子邮箱</w:t>
            </w:r>
          </w:p>
        </w:tc>
        <w:tc>
          <w:tcPr>
            <w:tcW w:w="1364" w:type="dxa"/>
            <w:vAlign w:val="center"/>
          </w:tcPr>
          <w:p>
            <w:pPr>
              <w:snapToGrid w:val="0"/>
              <w:ind w:firstLine="210" w:firstLineChars="100"/>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9" w:hRule="atLeast"/>
          <w:jc w:val="center"/>
        </w:trPr>
        <w:tc>
          <w:tcPr>
            <w:tcW w:w="1477" w:type="dxa"/>
            <w:vMerge w:val="restart"/>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项目联系人</w:t>
            </w:r>
          </w:p>
        </w:tc>
        <w:tc>
          <w:tcPr>
            <w:tcW w:w="141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姓名</w:t>
            </w:r>
          </w:p>
        </w:tc>
        <w:tc>
          <w:tcPr>
            <w:tcW w:w="1196" w:type="dxa"/>
            <w:vAlign w:val="center"/>
          </w:tcPr>
          <w:p>
            <w:pPr>
              <w:snapToGrid w:val="0"/>
              <w:spacing w:before="20"/>
              <w:ind w:right="26"/>
              <w:jc w:val="center"/>
              <w:rPr>
                <w:rFonts w:eastAsia="Times New Roman"/>
                <w:color w:val="000000" w:themeColor="text1"/>
                <w14:textFill>
                  <w14:solidFill>
                    <w14:schemeClr w14:val="tx1"/>
                  </w14:solidFill>
                </w14:textFill>
              </w:rPr>
            </w:pPr>
          </w:p>
        </w:tc>
        <w:tc>
          <w:tcPr>
            <w:tcW w:w="1364"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工作单位</w:t>
            </w:r>
          </w:p>
        </w:tc>
        <w:tc>
          <w:tcPr>
            <w:tcW w:w="4092" w:type="dxa"/>
            <w:gridSpan w:val="3"/>
            <w:vAlign w:val="center"/>
          </w:tcPr>
          <w:p>
            <w:pPr>
              <w:snapToGrid w:val="0"/>
              <w:spacing w:before="20"/>
              <w:ind w:right="26"/>
              <w:jc w:val="center"/>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9" w:hRule="atLeast"/>
          <w:jc w:val="center"/>
        </w:trPr>
        <w:tc>
          <w:tcPr>
            <w:tcW w:w="1477" w:type="dxa"/>
            <w:vMerge w:val="continue"/>
            <w:vAlign w:val="center"/>
          </w:tcPr>
          <w:p>
            <w:pPr>
              <w:snapToGrid w:val="0"/>
              <w:spacing w:before="20"/>
              <w:ind w:right="26"/>
              <w:jc w:val="center"/>
              <w:rPr>
                <w:rFonts w:eastAsia="Times New Roman"/>
                <w:color w:val="000000" w:themeColor="text1"/>
                <w14:textFill>
                  <w14:solidFill>
                    <w14:schemeClr w14:val="tx1"/>
                  </w14:solidFill>
                </w14:textFill>
              </w:rPr>
            </w:pPr>
          </w:p>
        </w:tc>
        <w:tc>
          <w:tcPr>
            <w:tcW w:w="1417" w:type="dxa"/>
            <w:vAlign w:val="center"/>
          </w:tcPr>
          <w:p>
            <w:pPr>
              <w:snapToGrid w:val="0"/>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手机号码</w:t>
            </w:r>
          </w:p>
        </w:tc>
        <w:tc>
          <w:tcPr>
            <w:tcW w:w="1196" w:type="dxa"/>
            <w:vAlign w:val="center"/>
          </w:tcPr>
          <w:p>
            <w:pPr>
              <w:snapToGrid w:val="0"/>
              <w:spacing w:before="20"/>
              <w:ind w:right="26"/>
              <w:rPr>
                <w:rFonts w:eastAsia="Times New Roman"/>
                <w:color w:val="000000" w:themeColor="text1"/>
                <w14:textFill>
                  <w14:solidFill>
                    <w14:schemeClr w14:val="tx1"/>
                  </w14:solidFill>
                </w14:textFill>
              </w:rPr>
            </w:pPr>
          </w:p>
        </w:tc>
        <w:tc>
          <w:tcPr>
            <w:tcW w:w="1364"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电子邮箱</w:t>
            </w:r>
          </w:p>
        </w:tc>
        <w:tc>
          <w:tcPr>
            <w:tcW w:w="4092" w:type="dxa"/>
            <w:gridSpan w:val="3"/>
            <w:vAlign w:val="center"/>
          </w:tcPr>
          <w:p>
            <w:pPr>
              <w:snapToGrid w:val="0"/>
              <w:spacing w:before="20"/>
              <w:ind w:right="26"/>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92" w:hRule="atLeast"/>
          <w:jc w:val="center"/>
        </w:trPr>
        <w:tc>
          <w:tcPr>
            <w:tcW w:w="1477" w:type="dxa"/>
            <w:vAlign w:val="center"/>
          </w:tcPr>
          <w:p>
            <w:pPr>
              <w:snapToGrid w:val="0"/>
              <w:spacing w:before="20"/>
              <w:ind w:right="26"/>
              <w:jc w:val="center"/>
              <w:rPr>
                <w:rFonts w:eastAsia="Times New Roman"/>
                <w:color w:val="000000" w:themeColor="text1"/>
                <w:spacing w:val="16"/>
                <w14:textFill>
                  <w14:solidFill>
                    <w14:schemeClr w14:val="tx1"/>
                  </w14:solidFill>
                </w14:textFill>
              </w:rPr>
            </w:pPr>
            <w:r>
              <w:rPr>
                <w:rFonts w:hint="eastAsia"/>
                <w:color w:val="000000" w:themeColor="text1"/>
                <w14:textFill>
                  <w14:solidFill>
                    <w14:schemeClr w14:val="tx1"/>
                  </w14:solidFill>
                </w14:textFill>
              </w:rPr>
              <w:t>项目执行期</w:t>
            </w:r>
          </w:p>
        </w:tc>
        <w:tc>
          <w:tcPr>
            <w:tcW w:w="3977" w:type="dxa"/>
            <w:gridSpan w:val="3"/>
            <w:vAlign w:val="center"/>
          </w:tcPr>
          <w:p>
            <w:pPr>
              <w:snapToGrid w:val="0"/>
              <w:spacing w:before="20"/>
              <w:ind w:right="26" w:firstLine="420" w:firstLineChars="200"/>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年</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月</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至</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年</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月</w:t>
            </w:r>
          </w:p>
        </w:tc>
        <w:tc>
          <w:tcPr>
            <w:tcW w:w="1364" w:type="dxa"/>
            <w:vAlign w:val="center"/>
          </w:tcPr>
          <w:p>
            <w:pPr>
              <w:snapToGrid w:val="0"/>
              <w:spacing w:before="20"/>
              <w:ind w:right="26"/>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项目组人数</w:t>
            </w:r>
          </w:p>
        </w:tc>
        <w:tc>
          <w:tcPr>
            <w:tcW w:w="2728" w:type="dxa"/>
            <w:gridSpan w:val="2"/>
            <w:vAlign w:val="center"/>
          </w:tcPr>
          <w:p>
            <w:pPr>
              <w:snapToGrid w:val="0"/>
              <w:spacing w:before="20"/>
              <w:ind w:right="26"/>
              <w:rPr>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1477" w:type="dxa"/>
            <w:vAlign w:val="center"/>
          </w:tcPr>
          <w:p>
            <w:pPr>
              <w:snapToGrid w:val="0"/>
              <w:spacing w:before="20"/>
              <w:ind w:right="26"/>
              <w:jc w:val="center"/>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所属技术领域</w:t>
            </w:r>
          </w:p>
        </w:tc>
        <w:tc>
          <w:tcPr>
            <w:tcW w:w="8069" w:type="dxa"/>
            <w:gridSpan w:val="6"/>
          </w:tcPr>
          <w:p>
            <w:pPr>
              <w:spacing w:line="400" w:lineRule="exact"/>
              <w:jc w:val="left"/>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□新材料□新能源□现代装备制造□绿色冶金□现代化工□</w:t>
            </w:r>
            <w:bookmarkStart w:id="0" w:name="OLE_LINK22"/>
            <w:bookmarkStart w:id="1" w:name="OLE_LINK23"/>
            <w:r>
              <w:rPr>
                <w:rFonts w:hint="eastAsia" w:ascii="宋体" w:hAnsi="宋体" w:eastAsia="宋体" w:cs="宋体"/>
                <w:color w:val="000000" w:themeColor="text1"/>
                <w:kern w:val="0"/>
                <w14:textFill>
                  <w14:solidFill>
                    <w14:schemeClr w14:val="tx1"/>
                  </w14:solidFill>
                </w14:textFill>
              </w:rPr>
              <w:t>数字经济</w:t>
            </w:r>
            <w:bookmarkEnd w:id="0"/>
            <w:bookmarkEnd w:id="1"/>
            <w:r>
              <w:rPr>
                <w:rFonts w:hint="eastAsia" w:ascii="宋体" w:hAnsi="宋体" w:eastAsia="宋体"/>
                <w:color w:val="000000" w:themeColor="text1"/>
                <w14:textFill>
                  <w14:solidFill>
                    <w14:schemeClr w14:val="tx1"/>
                  </w14:solidFill>
                </w14:textFill>
              </w:rPr>
              <w:t>□</w:t>
            </w:r>
            <w:r>
              <w:rPr>
                <w:rFonts w:hint="eastAsia" w:ascii="宋体" w:hAnsi="宋体" w:eastAsia="宋体" w:cs="宋体"/>
                <w:color w:val="000000" w:themeColor="text1"/>
                <w:kern w:val="0"/>
                <w14:textFill>
                  <w14:solidFill>
                    <w14:schemeClr w14:val="tx1"/>
                  </w14:solidFill>
                </w14:textFill>
              </w:rPr>
              <w:t>军民融合</w:t>
            </w:r>
            <w:r>
              <w:rPr>
                <w:rFonts w:hint="eastAsia" w:ascii="宋体" w:hAnsi="宋体" w:eastAsia="宋体"/>
                <w:color w:val="000000" w:themeColor="text1"/>
                <w14:textFill>
                  <w14:solidFill>
                    <w14:schemeClr w14:val="tx1"/>
                  </w14:solidFill>
                </w14:textFill>
              </w:rPr>
              <w:t>□科技文化□种业创新工程□绿色种养□智慧农牧业□农畜产品生产加工□重点区域生态保护与修复□应对气候变化□资源节约集约利用□污染防治□医药产业□绿色生物制造</w:t>
            </w:r>
          </w:p>
          <w:p>
            <w:pPr>
              <w:spacing w:line="400" w:lineRule="exact"/>
              <w:ind w:firstLine="210" w:firstLineChars="100"/>
              <w:jc w:val="left"/>
              <w:rPr>
                <w:rFonts w:ascii="宋体" w:hAnsi="宋体" w:eastAsia="宋体"/>
                <w:color w:val="000000" w:themeColor="text1"/>
                <w14:textFill>
                  <w14:solidFill>
                    <w14:schemeClr w14:val="tx1"/>
                  </w14:solidFill>
                </w14:textFill>
              </w:rPr>
            </w:pPr>
            <w:r>
              <w:rPr>
                <w:rFonts w:hint="eastAsia" w:ascii="宋体" w:hAnsi="宋体" w:eastAsia="宋体"/>
                <w:color w:val="000000" w:themeColor="text1"/>
                <w14:textFill>
                  <w14:solidFill>
                    <w14:schemeClr w14:val="tx1"/>
                  </w14:solidFill>
                </w14:textFill>
              </w:rPr>
              <w:t>□重大疾病、常见多发病□中医（蒙医）□公共卫生□重大自然灾害□安全科学与工程□食品药品安全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国标学科</w:t>
            </w:r>
          </w:p>
        </w:tc>
        <w:tc>
          <w:tcPr>
            <w:tcW w:w="8069" w:type="dxa"/>
            <w:gridSpan w:val="6"/>
          </w:tcPr>
          <w:p>
            <w:pPr>
              <w:snapToGrid w:val="0"/>
              <w:spacing w:before="20"/>
              <w:ind w:right="26"/>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【按照中华人民共和国国家标准学科分类与代码（</w:t>
            </w:r>
            <w:r>
              <w:rPr>
                <w:color w:val="000000" w:themeColor="text1"/>
                <w14:textFill>
                  <w14:solidFill>
                    <w14:schemeClr w14:val="tx1"/>
                  </w14:solidFill>
                </w14:textFill>
              </w:rPr>
              <w:t>GB/T13745-2009</w:t>
            </w:r>
            <w:r>
              <w:rPr>
                <w:rFonts w:hint="eastAsia"/>
                <w:color w:val="000000" w:themeColor="text1"/>
                <w14:textFill>
                  <w14:solidFill>
                    <w14:schemeClr w14:val="tx1"/>
                  </w14:solidFill>
                </w14:textFill>
              </w:rPr>
              <w:t>）填写】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行业类别</w:t>
            </w:r>
          </w:p>
        </w:tc>
        <w:tc>
          <w:tcPr>
            <w:tcW w:w="8069" w:type="dxa"/>
            <w:gridSpan w:val="6"/>
          </w:tcPr>
          <w:p>
            <w:pPr>
              <w:snapToGrid w:val="0"/>
              <w:spacing w:before="20"/>
              <w:ind w:right="26"/>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【按照国民经济行业分类（</w:t>
            </w:r>
            <w:r>
              <w:rPr>
                <w:color w:val="000000" w:themeColor="text1"/>
                <w14:textFill>
                  <w14:solidFill>
                    <w14:schemeClr w14:val="tx1"/>
                  </w14:solidFill>
                </w14:textFill>
              </w:rPr>
              <w:t>GB/T4754-2017</w:t>
            </w:r>
            <w:r>
              <w:rPr>
                <w:rFonts w:hint="eastAsia"/>
                <w:color w:val="000000" w:themeColor="text1"/>
                <w14:textFill>
                  <w14:solidFill>
                    <w14:schemeClr w14:val="tx1"/>
                  </w14:solidFill>
                </w14:textFill>
              </w:rPr>
              <w:t>）填写】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指南代码</w:t>
            </w:r>
          </w:p>
        </w:tc>
        <w:tc>
          <w:tcPr>
            <w:tcW w:w="8069" w:type="dxa"/>
            <w:gridSpan w:val="6"/>
            <w:vAlign w:val="center"/>
          </w:tcPr>
          <w:p>
            <w:pPr>
              <w:snapToGrid w:val="0"/>
              <w:spacing w:before="20"/>
              <w:ind w:right="26" w:firstLine="317" w:firstLineChars="151"/>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科技报告</w:t>
            </w:r>
          </w:p>
        </w:tc>
        <w:tc>
          <w:tcPr>
            <w:tcW w:w="1417" w:type="dxa"/>
            <w:vAlign w:val="center"/>
          </w:tcPr>
          <w:p>
            <w:pPr>
              <w:snapToGrid w:val="0"/>
              <w:spacing w:before="20"/>
              <w:ind w:right="26"/>
              <w:jc w:val="center"/>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年度技术报告</w:t>
            </w:r>
          </w:p>
        </w:tc>
        <w:tc>
          <w:tcPr>
            <w:tcW w:w="1196" w:type="dxa"/>
            <w:vAlign w:val="center"/>
          </w:tcPr>
          <w:p>
            <w:pPr>
              <w:snapToGrid w:val="0"/>
              <w:spacing w:before="20"/>
              <w:ind w:right="26"/>
              <w:jc w:val="right"/>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份</w:t>
            </w:r>
          </w:p>
        </w:tc>
        <w:tc>
          <w:tcPr>
            <w:tcW w:w="1364" w:type="dxa"/>
            <w:vAlign w:val="center"/>
          </w:tcPr>
          <w:p>
            <w:pPr>
              <w:snapToGrid w:val="0"/>
              <w:spacing w:before="20"/>
              <w:ind w:right="26"/>
              <w:jc w:val="center"/>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中期技术</w:t>
            </w:r>
          </w:p>
          <w:p>
            <w:pPr>
              <w:snapToGrid w:val="0"/>
              <w:spacing w:before="20"/>
              <w:ind w:right="26"/>
              <w:jc w:val="center"/>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报告</w:t>
            </w:r>
          </w:p>
        </w:tc>
        <w:tc>
          <w:tcPr>
            <w:tcW w:w="1364" w:type="dxa"/>
            <w:vAlign w:val="center"/>
          </w:tcPr>
          <w:p>
            <w:pPr>
              <w:snapToGrid w:val="0"/>
              <w:spacing w:before="20"/>
              <w:ind w:right="26"/>
              <w:jc w:val="right"/>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份</w:t>
            </w:r>
          </w:p>
        </w:tc>
        <w:tc>
          <w:tcPr>
            <w:tcW w:w="1364" w:type="dxa"/>
            <w:vAlign w:val="center"/>
          </w:tcPr>
          <w:p>
            <w:pPr>
              <w:snapToGrid w:val="0"/>
              <w:spacing w:before="20"/>
              <w:ind w:right="26"/>
              <w:jc w:val="center"/>
              <w:rPr>
                <w:rFonts w:asci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最终技术报告（必填）</w:t>
            </w:r>
          </w:p>
        </w:tc>
        <w:tc>
          <w:tcPr>
            <w:tcW w:w="1364" w:type="dxa"/>
            <w:vAlign w:val="center"/>
          </w:tcPr>
          <w:p>
            <w:pPr>
              <w:snapToGrid w:val="0"/>
              <w:spacing w:before="20"/>
              <w:ind w:right="26"/>
              <w:jc w:val="right"/>
              <w:rPr>
                <w:rFonts w:asci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1</w:t>
            </w:r>
            <w:r>
              <w:rPr>
                <w:rFonts w:hint="eastAsia" w:ascii="宋体" w:hAnsi="宋体"/>
                <w:color w:val="000000" w:themeColor="text1"/>
                <w14:textFill>
                  <w14:solidFill>
                    <w14:schemeClr w14:val="tx1"/>
                  </w14:solidFill>
                </w14:textFill>
              </w:rPr>
              <w:t>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1" w:hRule="atLeast"/>
          <w:jc w:val="center"/>
        </w:trPr>
        <w:tc>
          <w:tcPr>
            <w:tcW w:w="9546" w:type="dxa"/>
            <w:gridSpan w:val="7"/>
            <w:vAlign w:val="center"/>
          </w:tcPr>
          <w:p>
            <w:pPr>
              <w:snapToGrid w:val="0"/>
              <w:spacing w:before="20"/>
              <w:ind w:right="26"/>
              <w:jc w:val="left"/>
              <w:rPr>
                <w:rFonts w:ascii="宋体"/>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注：</w:t>
            </w:r>
            <w:r>
              <w:rPr>
                <w:rFonts w:hint="eastAsia" w:ascii="宋体" w:hAnsi="宋体"/>
                <w:color w:val="000000" w:themeColor="text1"/>
                <w:szCs w:val="21"/>
                <w14:textFill>
                  <w14:solidFill>
                    <w14:schemeClr w14:val="tx1"/>
                  </w14:solidFill>
                </w14:textFill>
              </w:rPr>
              <w:t>根据《内蒙古自治区科技计划科技报告管理办法》要求，科技报告是科技计划项目必须形成的科技文献。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994"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项目摘要</w:t>
            </w:r>
          </w:p>
          <w:p>
            <w:pPr>
              <w:snapToGrid w:val="0"/>
              <w:spacing w:before="20"/>
              <w:ind w:right="26"/>
              <w:jc w:val="center"/>
              <w:rPr>
                <w:rFonts w:asci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(300</w:t>
            </w:r>
            <w:r>
              <w:rPr>
                <w:rFonts w:hint="eastAsia" w:ascii="宋体" w:hAnsi="宋体"/>
                <w:color w:val="000000" w:themeColor="text1"/>
                <w14:textFill>
                  <w14:solidFill>
                    <w14:schemeClr w14:val="tx1"/>
                  </w14:solidFill>
                </w14:textFill>
              </w:rPr>
              <w:t>字以内</w:t>
            </w:r>
            <w:r>
              <w:rPr>
                <w:rFonts w:ascii="宋体" w:hAnsi="宋体"/>
                <w:color w:val="000000" w:themeColor="text1"/>
                <w14:textFill>
                  <w14:solidFill>
                    <w14:schemeClr w14:val="tx1"/>
                  </w14:solidFill>
                </w14:textFill>
              </w:rPr>
              <w:t>)</w:t>
            </w:r>
          </w:p>
        </w:tc>
        <w:tc>
          <w:tcPr>
            <w:tcW w:w="8069" w:type="dxa"/>
            <w:gridSpan w:val="6"/>
            <w:vAlign w:val="center"/>
          </w:tcPr>
          <w:p>
            <w:pPr>
              <w:snapToGrid w:val="0"/>
              <w:spacing w:before="20"/>
              <w:ind w:right="26"/>
              <w:jc w:val="center"/>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6"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项目投入</w:t>
            </w:r>
          </w:p>
        </w:tc>
        <w:tc>
          <w:tcPr>
            <w:tcW w:w="8069" w:type="dxa"/>
            <w:gridSpan w:val="6"/>
            <w:vAlign w:val="center"/>
          </w:tcPr>
          <w:p>
            <w:pPr>
              <w:snapToGrid w:val="0"/>
              <w:spacing w:before="20"/>
              <w:ind w:left="1260" w:leftChars="100" w:right="26" w:hanging="1050" w:hangingChars="500"/>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万元（申请自治区财政科技资金</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万元，单位自筹</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万元，盟市</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万元，其他</w:t>
            </w:r>
            <w:r>
              <w:rPr>
                <w:rFonts w:hint="eastAsia" w:eastAsia="宋体"/>
                <w:color w:val="000000" w:themeColor="text1"/>
                <w:lang w:val="en-US" w:eastAsia="zh-CN"/>
                <w14:textFill>
                  <w14:solidFill>
                    <w14:schemeClr w14:val="tx1"/>
                  </w14:solidFill>
                </w14:textFill>
              </w:rPr>
              <w:t xml:space="preserve"> </w:t>
            </w:r>
            <w:r>
              <w:rPr>
                <w:rFonts w:hint="eastAsia"/>
                <w:color w:val="000000" w:themeColor="text1"/>
                <w14:textFill>
                  <w14:solidFill>
                    <w14:schemeClr w14:val="tx1"/>
                  </w14:solidFill>
                </w14:textFill>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442" w:hRule="atLeast"/>
          <w:jc w:val="center"/>
        </w:trPr>
        <w:tc>
          <w:tcPr>
            <w:tcW w:w="1477" w:type="dxa"/>
            <w:vAlign w:val="center"/>
          </w:tcPr>
          <w:p>
            <w:pPr>
              <w:snapToGrid w:val="0"/>
              <w:spacing w:before="20"/>
              <w:ind w:right="26"/>
              <w:jc w:val="center"/>
              <w:rPr>
                <w:rFonts w:eastAsia="Times New Roman"/>
                <w:color w:val="000000" w:themeColor="text1"/>
                <w14:textFill>
                  <w14:solidFill>
                    <w14:schemeClr w14:val="tx1"/>
                  </w14:solidFill>
                </w14:textFill>
              </w:rPr>
            </w:pPr>
            <w:r>
              <w:rPr>
                <w:rFonts w:hint="eastAsia"/>
                <w:color w:val="000000" w:themeColor="text1"/>
                <w14:textFill>
                  <w14:solidFill>
                    <w14:schemeClr w14:val="tx1"/>
                  </w14:solidFill>
                </w14:textFill>
              </w:rPr>
              <w:t>成果形式</w:t>
            </w:r>
          </w:p>
        </w:tc>
        <w:tc>
          <w:tcPr>
            <w:tcW w:w="8069" w:type="dxa"/>
            <w:gridSpan w:val="6"/>
            <w:vAlign w:val="center"/>
          </w:tcPr>
          <w:p>
            <w:pPr>
              <w:snapToGrid w:val="0"/>
              <w:spacing w:before="20"/>
              <w:ind w:right="28"/>
              <w:rPr>
                <w:rFonts w:ascii="宋体"/>
                <w:color w:val="000000" w:themeColor="text1"/>
                <w14:textFill>
                  <w14:solidFill>
                    <w14:schemeClr w14:val="tx1"/>
                  </w14:solidFill>
                </w14:textFill>
              </w:rPr>
            </w:pPr>
            <w:r>
              <w:rPr>
                <w:rFonts w:hint="eastAsia"/>
                <w:color w:val="000000" w:themeColor="text1"/>
                <w14:textFill>
                  <w14:solidFill>
                    <w14:schemeClr w14:val="tx1"/>
                  </w14:solidFill>
                </w14:textFill>
              </w:rPr>
              <w:t>□专利□新技术□新工艺□新产品□新材料□新设备□关键部件□实验装置</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系统□应用解决方案□新诊疗方案□临床指南</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规范□科学数据□软件□技术标准□其他</w:t>
            </w:r>
          </w:p>
        </w:tc>
      </w:tr>
    </w:tbl>
    <w:p>
      <w:pPr>
        <w:spacing w:line="360" w:lineRule="auto"/>
        <w:jc w:val="center"/>
        <w:rPr>
          <w:rFonts w:eastAsia="Times New Roman"/>
          <w:color w:val="000000" w:themeColor="text1"/>
          <w:sz w:val="32"/>
          <w14:textFill>
            <w14:solidFill>
              <w14:schemeClr w14:val="tx1"/>
            </w14:solidFill>
          </w14:textFill>
        </w:rPr>
        <w:sectPr>
          <w:headerReference r:id="rId6" w:type="first"/>
          <w:headerReference r:id="rId5" w:type="default"/>
          <w:footerReference r:id="rId7" w:type="default"/>
          <w:pgSz w:w="11906" w:h="16838"/>
          <w:pgMar w:top="1440" w:right="1287" w:bottom="1440" w:left="1191" w:header="851" w:footer="992" w:gutter="0"/>
          <w:pgNumType w:start="1"/>
          <w:cols w:space="720" w:num="1"/>
          <w:docGrid w:type="lines" w:linePitch="312" w:charSpace="0"/>
        </w:sectPr>
      </w:pPr>
    </w:p>
    <w:tbl>
      <w:tblPr>
        <w:tblStyle w:val="10"/>
        <w:tblW w:w="95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9"/>
        <w:gridCol w:w="1909"/>
        <w:gridCol w:w="954"/>
        <w:gridCol w:w="955"/>
        <w:gridCol w:w="1909"/>
        <w:gridCol w:w="1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3"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一、国内外研究进展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72" w:hRule="atLeast"/>
          <w:jc w:val="center"/>
        </w:trPr>
        <w:tc>
          <w:tcPr>
            <w:tcW w:w="9546" w:type="dxa"/>
            <w:gridSpan w:val="6"/>
          </w:tcPr>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8"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二、研发内容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8" w:hRule="atLeast"/>
          <w:jc w:val="center"/>
        </w:trPr>
        <w:tc>
          <w:tcPr>
            <w:tcW w:w="9546" w:type="dxa"/>
            <w:gridSpan w:val="6"/>
          </w:tcPr>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1"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三、研究方法和技术路线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25" w:hRule="atLeast"/>
          <w:jc w:val="center"/>
        </w:trPr>
        <w:tc>
          <w:tcPr>
            <w:tcW w:w="9546" w:type="dxa"/>
            <w:gridSpan w:val="6"/>
          </w:tcPr>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0"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四、创新点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55" w:hRule="atLeast"/>
          <w:jc w:val="center"/>
        </w:trPr>
        <w:tc>
          <w:tcPr>
            <w:tcW w:w="9546" w:type="dxa"/>
            <w:gridSpan w:val="6"/>
          </w:tcPr>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2"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五、先进性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67" w:hRule="atLeast"/>
          <w:jc w:val="center"/>
        </w:trPr>
        <w:tc>
          <w:tcPr>
            <w:tcW w:w="9546" w:type="dxa"/>
            <w:gridSpan w:val="6"/>
          </w:tcPr>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8"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六、申报单位、参与单位科研条件支撑状况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17" w:hRule="atLeast"/>
          <w:jc w:val="center"/>
        </w:trPr>
        <w:tc>
          <w:tcPr>
            <w:tcW w:w="9546" w:type="dxa"/>
            <w:gridSpan w:val="6"/>
          </w:tcPr>
          <w:p>
            <w:pPr>
              <w:spacing w:line="360" w:lineRule="auto"/>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1" w:hRule="atLeast"/>
          <w:jc w:val="center"/>
        </w:trPr>
        <w:tc>
          <w:tcPr>
            <w:tcW w:w="1909"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序号</w:t>
            </w:r>
          </w:p>
        </w:tc>
        <w:tc>
          <w:tcPr>
            <w:tcW w:w="1909"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科研设备名称</w:t>
            </w:r>
          </w:p>
        </w:tc>
        <w:tc>
          <w:tcPr>
            <w:tcW w:w="954"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型号</w:t>
            </w:r>
          </w:p>
        </w:tc>
        <w:tc>
          <w:tcPr>
            <w:tcW w:w="955"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所属</w:t>
            </w:r>
          </w:p>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单位</w:t>
            </w:r>
          </w:p>
        </w:tc>
        <w:tc>
          <w:tcPr>
            <w:tcW w:w="1909"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原值</w:t>
            </w:r>
          </w:p>
          <w:p>
            <w:pPr>
              <w:spacing w:line="360" w:lineRule="auto"/>
              <w:jc w:val="center"/>
              <w:rPr>
                <w:rFonts w:ascii="楷体_GB2312" w:eastAsia="楷体_GB2312"/>
                <w:color w:val="000000" w:themeColor="text1"/>
                <w14:textFill>
                  <w14:solidFill>
                    <w14:schemeClr w14:val="tx1"/>
                  </w14:solidFill>
                </w14:textFill>
              </w:rPr>
            </w:pPr>
            <w:r>
              <w:rPr>
                <w:rFonts w:hint="eastAsia" w:ascii="楷体_GB2312" w:eastAsia="楷体_GB2312"/>
                <w:color w:val="000000" w:themeColor="text1"/>
                <w14:textFill>
                  <w14:solidFill>
                    <w14:schemeClr w14:val="tx1"/>
                  </w14:solidFill>
                </w14:textFill>
              </w:rPr>
              <w:t>（单位：元）</w:t>
            </w:r>
          </w:p>
        </w:tc>
        <w:tc>
          <w:tcPr>
            <w:tcW w:w="1910" w:type="dxa"/>
            <w:vAlign w:val="center"/>
          </w:tcPr>
          <w:p>
            <w:pPr>
              <w:spacing w:line="360" w:lineRule="auto"/>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1" w:hRule="atLeast"/>
          <w:jc w:val="center"/>
        </w:trPr>
        <w:tc>
          <w:tcPr>
            <w:tcW w:w="1909"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954" w:type="dxa"/>
          </w:tcPr>
          <w:p>
            <w:pPr>
              <w:spacing w:line="360" w:lineRule="auto"/>
              <w:jc w:val="center"/>
              <w:rPr>
                <w:rFonts w:ascii="宋体"/>
                <w:color w:val="000000" w:themeColor="text1"/>
                <w14:textFill>
                  <w14:solidFill>
                    <w14:schemeClr w14:val="tx1"/>
                  </w14:solidFill>
                </w14:textFill>
              </w:rPr>
            </w:pPr>
          </w:p>
        </w:tc>
        <w:tc>
          <w:tcPr>
            <w:tcW w:w="955"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1910" w:type="dxa"/>
          </w:tcPr>
          <w:p>
            <w:pPr>
              <w:spacing w:line="360" w:lineRule="auto"/>
              <w:jc w:val="center"/>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1" w:hRule="atLeast"/>
          <w:jc w:val="center"/>
        </w:trPr>
        <w:tc>
          <w:tcPr>
            <w:tcW w:w="1909"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954" w:type="dxa"/>
          </w:tcPr>
          <w:p>
            <w:pPr>
              <w:spacing w:line="360" w:lineRule="auto"/>
              <w:jc w:val="center"/>
              <w:rPr>
                <w:rFonts w:ascii="宋体"/>
                <w:color w:val="000000" w:themeColor="text1"/>
                <w14:textFill>
                  <w14:solidFill>
                    <w14:schemeClr w14:val="tx1"/>
                  </w14:solidFill>
                </w14:textFill>
              </w:rPr>
            </w:pPr>
          </w:p>
        </w:tc>
        <w:tc>
          <w:tcPr>
            <w:tcW w:w="955"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1910" w:type="dxa"/>
          </w:tcPr>
          <w:p>
            <w:pPr>
              <w:spacing w:line="360" w:lineRule="auto"/>
              <w:jc w:val="center"/>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1" w:hRule="atLeast"/>
          <w:jc w:val="center"/>
        </w:trPr>
        <w:tc>
          <w:tcPr>
            <w:tcW w:w="1909"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954" w:type="dxa"/>
          </w:tcPr>
          <w:p>
            <w:pPr>
              <w:spacing w:line="360" w:lineRule="auto"/>
              <w:jc w:val="center"/>
              <w:rPr>
                <w:rFonts w:ascii="宋体"/>
                <w:color w:val="000000" w:themeColor="text1"/>
                <w14:textFill>
                  <w14:solidFill>
                    <w14:schemeClr w14:val="tx1"/>
                  </w14:solidFill>
                </w14:textFill>
              </w:rPr>
            </w:pPr>
          </w:p>
        </w:tc>
        <w:tc>
          <w:tcPr>
            <w:tcW w:w="955"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1910" w:type="dxa"/>
          </w:tcPr>
          <w:p>
            <w:pPr>
              <w:spacing w:line="360" w:lineRule="auto"/>
              <w:jc w:val="center"/>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1" w:hRule="atLeast"/>
          <w:jc w:val="center"/>
        </w:trPr>
        <w:tc>
          <w:tcPr>
            <w:tcW w:w="1909"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954" w:type="dxa"/>
          </w:tcPr>
          <w:p>
            <w:pPr>
              <w:spacing w:line="360" w:lineRule="auto"/>
              <w:jc w:val="center"/>
              <w:rPr>
                <w:rFonts w:ascii="宋体"/>
                <w:color w:val="000000" w:themeColor="text1"/>
                <w14:textFill>
                  <w14:solidFill>
                    <w14:schemeClr w14:val="tx1"/>
                  </w14:solidFill>
                </w14:textFill>
              </w:rPr>
            </w:pPr>
          </w:p>
        </w:tc>
        <w:tc>
          <w:tcPr>
            <w:tcW w:w="955" w:type="dxa"/>
          </w:tcPr>
          <w:p>
            <w:pPr>
              <w:spacing w:line="360" w:lineRule="auto"/>
              <w:jc w:val="center"/>
              <w:rPr>
                <w:rFonts w:ascii="宋体"/>
                <w:color w:val="000000" w:themeColor="text1"/>
                <w14:textFill>
                  <w14:solidFill>
                    <w14:schemeClr w14:val="tx1"/>
                  </w14:solidFill>
                </w14:textFill>
              </w:rPr>
            </w:pPr>
          </w:p>
        </w:tc>
        <w:tc>
          <w:tcPr>
            <w:tcW w:w="1909" w:type="dxa"/>
          </w:tcPr>
          <w:p>
            <w:pPr>
              <w:spacing w:line="360" w:lineRule="auto"/>
              <w:jc w:val="center"/>
              <w:rPr>
                <w:rFonts w:ascii="宋体"/>
                <w:color w:val="000000" w:themeColor="text1"/>
                <w14:textFill>
                  <w14:solidFill>
                    <w14:schemeClr w14:val="tx1"/>
                  </w14:solidFill>
                </w14:textFill>
              </w:rPr>
            </w:pPr>
          </w:p>
        </w:tc>
        <w:tc>
          <w:tcPr>
            <w:tcW w:w="1910" w:type="dxa"/>
          </w:tcPr>
          <w:p>
            <w:pPr>
              <w:spacing w:line="360" w:lineRule="auto"/>
              <w:jc w:val="center"/>
              <w:rPr>
                <w:rFonts w:ascii="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七、负责人及研究团队的科研水平及前期研究基础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124" w:hRule="atLeast"/>
          <w:jc w:val="center"/>
        </w:trPr>
        <w:tc>
          <w:tcPr>
            <w:tcW w:w="9546" w:type="dxa"/>
            <w:gridSpan w:val="6"/>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（在附件中提供相关证明材料）</w:t>
            </w:r>
          </w:p>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p>
            <w:pPr>
              <w:spacing w:line="360" w:lineRule="auto"/>
              <w:rPr>
                <w:rFonts w:ascii="宋体"/>
                <w:color w:val="000000" w:themeColor="text1"/>
                <w14:textFill>
                  <w14:solidFill>
                    <w14:schemeClr w14:val="tx1"/>
                  </w14:solidFill>
                </w14:textFill>
              </w:rPr>
            </w:pPr>
          </w:p>
        </w:tc>
      </w:tr>
    </w:tbl>
    <w:p>
      <w:pPr>
        <w:spacing w:line="360" w:lineRule="auto"/>
        <w:rPr>
          <w:rFonts w:ascii="宋体"/>
          <w:color w:val="000000" w:themeColor="text1"/>
          <w14:textFill>
            <w14:solidFill>
              <w14:schemeClr w14:val="tx1"/>
            </w14:solidFill>
          </w14:textFill>
        </w:rPr>
        <w:sectPr>
          <w:headerReference r:id="rId9" w:type="first"/>
          <w:headerReference r:id="rId8" w:type="default"/>
          <w:footerReference r:id="rId10" w:type="default"/>
          <w:pgSz w:w="11906" w:h="16838"/>
          <w:pgMar w:top="1440" w:right="1287" w:bottom="1440" w:left="1191" w:header="851" w:footer="992" w:gutter="0"/>
          <w:cols w:space="720" w:num="1"/>
          <w:docGrid w:type="lines" w:linePitch="312" w:charSpace="0"/>
        </w:sectPr>
      </w:pPr>
    </w:p>
    <w:tbl>
      <w:tblPr>
        <w:tblStyle w:val="10"/>
        <w:tblW w:w="13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2"/>
        <w:gridCol w:w="1162"/>
        <w:gridCol w:w="3456"/>
        <w:gridCol w:w="1150"/>
        <w:gridCol w:w="1050"/>
        <w:gridCol w:w="1516"/>
        <w:gridCol w:w="1200"/>
        <w:gridCol w:w="1283"/>
        <w:gridCol w:w="1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65" w:hRule="atLeast"/>
          <w:jc w:val="center"/>
        </w:trPr>
        <w:tc>
          <w:tcPr>
            <w:tcW w:w="13700" w:type="dxa"/>
            <w:gridSpan w:val="9"/>
            <w:vAlign w:val="center"/>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八、项目目标、成果与考核指标表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65" w:hRule="atLeast"/>
          <w:jc w:val="center"/>
        </w:trPr>
        <w:tc>
          <w:tcPr>
            <w:tcW w:w="1522" w:type="dxa"/>
            <w:vMerge w:val="restart"/>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项目目标</w:t>
            </w:r>
            <w:r>
              <w:rPr>
                <w:rStyle w:val="16"/>
                <w:rFonts w:ascii="仿宋" w:hAnsi="仿宋" w:eastAsia="仿宋"/>
                <w:color w:val="000000" w:themeColor="text1"/>
                <w:spacing w:val="-4"/>
                <w14:textFill>
                  <w14:solidFill>
                    <w14:schemeClr w14:val="tx1"/>
                  </w14:solidFill>
                </w14:textFill>
              </w:rPr>
              <w:t>1</w:t>
            </w:r>
          </w:p>
        </w:tc>
        <w:tc>
          <w:tcPr>
            <w:tcW w:w="1162" w:type="dxa"/>
            <w:vMerge w:val="restart"/>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成果名称</w:t>
            </w:r>
          </w:p>
        </w:tc>
        <w:tc>
          <w:tcPr>
            <w:tcW w:w="3456" w:type="dxa"/>
            <w:vMerge w:val="restart"/>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成果</w:t>
            </w:r>
          </w:p>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类型</w:t>
            </w:r>
          </w:p>
        </w:tc>
        <w:tc>
          <w:tcPr>
            <w:tcW w:w="1150" w:type="dxa"/>
            <w:vMerge w:val="restart"/>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对应的课题</w:t>
            </w:r>
            <w:r>
              <w:rPr>
                <w:rStyle w:val="16"/>
                <w:rFonts w:ascii="仿宋" w:hAnsi="仿宋" w:eastAsia="仿宋"/>
                <w:color w:val="000000" w:themeColor="text1"/>
                <w:spacing w:val="-4"/>
                <w14:textFill>
                  <w14:solidFill>
                    <w14:schemeClr w14:val="tx1"/>
                  </w14:solidFill>
                </w14:textFill>
              </w:rPr>
              <w:t>2</w:t>
            </w:r>
          </w:p>
        </w:tc>
        <w:tc>
          <w:tcPr>
            <w:tcW w:w="5049" w:type="dxa"/>
            <w:gridSpan w:val="4"/>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考核指标</w:t>
            </w:r>
            <w:r>
              <w:rPr>
                <w:rStyle w:val="16"/>
                <w:rFonts w:ascii="仿宋" w:hAnsi="仿宋" w:eastAsia="仿宋"/>
                <w:color w:val="000000" w:themeColor="text1"/>
                <w14:textFill>
                  <w14:solidFill>
                    <w14:schemeClr w14:val="tx1"/>
                  </w14:solidFill>
                </w14:textFill>
              </w:rPr>
              <w:t>3</w:t>
            </w:r>
          </w:p>
        </w:tc>
        <w:tc>
          <w:tcPr>
            <w:tcW w:w="1361" w:type="dxa"/>
            <w:vMerge w:val="restart"/>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考核方式（方法）及评价手段</w:t>
            </w:r>
            <w:r>
              <w:rPr>
                <w:rStyle w:val="16"/>
                <w:rFonts w:ascii="仿宋" w:hAnsi="仿宋" w:eastAsia="仿宋"/>
                <w:color w:val="000000" w:themeColor="text1"/>
                <w:spacing w:val="-4"/>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5" w:hRule="atLeast"/>
          <w:jc w:val="center"/>
        </w:trPr>
        <w:tc>
          <w:tcPr>
            <w:tcW w:w="1522" w:type="dxa"/>
            <w:vMerge w:val="continue"/>
            <w:vAlign w:val="center"/>
          </w:tcPr>
          <w:p>
            <w:pPr>
              <w:rPr>
                <w:rFonts w:ascii="仿宋" w:hAnsi="仿宋" w:eastAsia="仿宋"/>
                <w:color w:val="000000" w:themeColor="text1"/>
                <w:spacing w:val="-4"/>
                <w14:textFill>
                  <w14:solidFill>
                    <w14:schemeClr w14:val="tx1"/>
                  </w14:solidFill>
                </w14:textFill>
              </w:rPr>
            </w:pPr>
          </w:p>
        </w:tc>
        <w:tc>
          <w:tcPr>
            <w:tcW w:w="1162" w:type="dxa"/>
            <w:vMerge w:val="continue"/>
            <w:vAlign w:val="center"/>
          </w:tcPr>
          <w:p>
            <w:pPr>
              <w:adjustRightInd w:val="0"/>
              <w:snapToGrid w:val="0"/>
              <w:jc w:val="center"/>
              <w:rPr>
                <w:rFonts w:ascii="仿宋" w:hAnsi="仿宋" w:eastAsia="仿宋"/>
                <w:color w:val="000000" w:themeColor="text1"/>
                <w:spacing w:val="-4"/>
                <w14:textFill>
                  <w14:solidFill>
                    <w14:schemeClr w14:val="tx1"/>
                  </w14:solidFill>
                </w14:textFill>
              </w:rPr>
            </w:pPr>
          </w:p>
        </w:tc>
        <w:tc>
          <w:tcPr>
            <w:tcW w:w="3456" w:type="dxa"/>
            <w:vMerge w:val="continue"/>
            <w:vAlign w:val="center"/>
          </w:tcPr>
          <w:p>
            <w:pPr>
              <w:adjustRightInd w:val="0"/>
              <w:snapToGrid w:val="0"/>
              <w:jc w:val="center"/>
              <w:rPr>
                <w:rFonts w:ascii="仿宋" w:hAnsi="仿宋" w:eastAsia="仿宋"/>
                <w:color w:val="000000" w:themeColor="text1"/>
                <w:spacing w:val="-4"/>
                <w14:textFill>
                  <w14:solidFill>
                    <w14:schemeClr w14:val="tx1"/>
                  </w14:solidFill>
                </w14:textFill>
              </w:rPr>
            </w:pPr>
          </w:p>
        </w:tc>
        <w:tc>
          <w:tcPr>
            <w:tcW w:w="1150" w:type="dxa"/>
            <w:vMerge w:val="continue"/>
            <w:vAlign w:val="center"/>
          </w:tcPr>
          <w:p>
            <w:pPr>
              <w:rPr>
                <w:rFonts w:ascii="仿宋" w:hAnsi="仿宋" w:eastAsia="仿宋"/>
                <w:color w:val="000000" w:themeColor="text1"/>
                <w:spacing w:val="-4"/>
                <w14:textFill>
                  <w14:solidFill>
                    <w14:schemeClr w14:val="tx1"/>
                  </w14:solidFill>
                </w14:textFill>
              </w:rPr>
            </w:pPr>
          </w:p>
        </w:tc>
        <w:tc>
          <w:tcPr>
            <w:tcW w:w="1050" w:type="dxa"/>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指标</w:t>
            </w:r>
          </w:p>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名称</w:t>
            </w:r>
          </w:p>
        </w:tc>
        <w:tc>
          <w:tcPr>
            <w:tcW w:w="1516" w:type="dxa"/>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立项时已有指标值</w:t>
            </w:r>
            <w:r>
              <w:rPr>
                <w:rFonts w:ascii="仿宋" w:hAnsi="仿宋" w:eastAsia="仿宋"/>
                <w:color w:val="000000" w:themeColor="text1"/>
                <w:spacing w:val="-4"/>
                <w14:textFill>
                  <w14:solidFill>
                    <w14:schemeClr w14:val="tx1"/>
                  </w14:solidFill>
                </w14:textFill>
              </w:rPr>
              <w:t>/</w:t>
            </w:r>
            <w:r>
              <w:rPr>
                <w:rFonts w:hint="eastAsia" w:ascii="仿宋" w:hAnsi="仿宋" w:eastAsia="仿宋"/>
                <w:color w:val="000000" w:themeColor="text1"/>
                <w:spacing w:val="-4"/>
                <w14:textFill>
                  <w14:solidFill>
                    <w14:schemeClr w14:val="tx1"/>
                  </w14:solidFill>
                </w14:textFill>
              </w:rPr>
              <w:t>状态</w:t>
            </w:r>
          </w:p>
        </w:tc>
        <w:tc>
          <w:tcPr>
            <w:tcW w:w="1200" w:type="dxa"/>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中期指标值</w:t>
            </w:r>
            <w:r>
              <w:rPr>
                <w:rFonts w:ascii="仿宋" w:hAnsi="仿宋" w:eastAsia="仿宋"/>
                <w:color w:val="000000" w:themeColor="text1"/>
                <w:spacing w:val="-4"/>
                <w14:textFill>
                  <w14:solidFill>
                    <w14:schemeClr w14:val="tx1"/>
                  </w14:solidFill>
                </w14:textFill>
              </w:rPr>
              <w:t>/</w:t>
            </w:r>
            <w:r>
              <w:rPr>
                <w:rFonts w:hint="eastAsia" w:ascii="仿宋" w:hAnsi="仿宋" w:eastAsia="仿宋"/>
                <w:color w:val="000000" w:themeColor="text1"/>
                <w:spacing w:val="-4"/>
                <w14:textFill>
                  <w14:solidFill>
                    <w14:schemeClr w14:val="tx1"/>
                  </w14:solidFill>
                </w14:textFill>
              </w:rPr>
              <w:t>状态</w:t>
            </w:r>
            <w:r>
              <w:rPr>
                <w:rStyle w:val="16"/>
                <w:rFonts w:ascii="仿宋" w:hAnsi="仿宋" w:eastAsia="仿宋"/>
                <w:color w:val="000000" w:themeColor="text1"/>
                <w:spacing w:val="-4"/>
                <w14:textFill>
                  <w14:solidFill>
                    <w14:schemeClr w14:val="tx1"/>
                  </w14:solidFill>
                </w14:textFill>
              </w:rPr>
              <w:t>4</w:t>
            </w:r>
          </w:p>
        </w:tc>
        <w:tc>
          <w:tcPr>
            <w:tcW w:w="1283" w:type="dxa"/>
            <w:vAlign w:val="center"/>
          </w:tcPr>
          <w:p>
            <w:pPr>
              <w:adjustRightInd w:val="0"/>
              <w:snapToGrid w:val="0"/>
              <w:jc w:val="center"/>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完成时指标值</w:t>
            </w:r>
            <w:r>
              <w:rPr>
                <w:rFonts w:ascii="仿宋" w:hAnsi="仿宋" w:eastAsia="仿宋"/>
                <w:color w:val="000000" w:themeColor="text1"/>
                <w:spacing w:val="-4"/>
                <w14:textFill>
                  <w14:solidFill>
                    <w14:schemeClr w14:val="tx1"/>
                  </w14:solidFill>
                </w14:textFill>
              </w:rPr>
              <w:t>/</w:t>
            </w:r>
            <w:r>
              <w:rPr>
                <w:rFonts w:hint="eastAsia" w:ascii="仿宋" w:hAnsi="仿宋" w:eastAsia="仿宋"/>
                <w:color w:val="000000" w:themeColor="text1"/>
                <w:spacing w:val="-4"/>
                <w14:textFill>
                  <w14:solidFill>
                    <w14:schemeClr w14:val="tx1"/>
                  </w14:solidFill>
                </w14:textFill>
              </w:rPr>
              <w:t>状态</w:t>
            </w:r>
          </w:p>
        </w:tc>
        <w:tc>
          <w:tcPr>
            <w:tcW w:w="1361" w:type="dxa"/>
            <w:vMerge w:val="continue"/>
            <w:vAlign w:val="center"/>
          </w:tcPr>
          <w:p>
            <w:pPr>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56" w:hRule="atLeast"/>
          <w:jc w:val="center"/>
        </w:trPr>
        <w:tc>
          <w:tcPr>
            <w:tcW w:w="1522" w:type="dxa"/>
            <w:vMerge w:val="restart"/>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14:textFill>
                  <w14:solidFill>
                    <w14:schemeClr w14:val="tx1"/>
                  </w14:solidFill>
                </w14:textFill>
              </w:rPr>
              <w:t>（限</w:t>
            </w:r>
            <w:r>
              <w:rPr>
                <w:rFonts w:ascii="仿宋" w:hAnsi="仿宋" w:eastAsia="仿宋"/>
                <w:color w:val="000000" w:themeColor="text1"/>
                <w14:textFill>
                  <w14:solidFill>
                    <w14:schemeClr w14:val="tx1"/>
                  </w14:solidFill>
                </w14:textFill>
              </w:rPr>
              <w:t>500</w:t>
            </w:r>
            <w:r>
              <w:rPr>
                <w:rFonts w:hint="eastAsia" w:ascii="仿宋" w:hAnsi="仿宋" w:eastAsia="仿宋"/>
                <w:color w:val="000000" w:themeColor="text1"/>
                <w14:textFill>
                  <w14:solidFill>
                    <w14:schemeClr w14:val="tx1"/>
                  </w14:solidFill>
                </w14:textFill>
              </w:rPr>
              <w:t>字以内。）</w:t>
            </w:r>
          </w:p>
        </w:tc>
        <w:tc>
          <w:tcPr>
            <w:tcW w:w="1162" w:type="dxa"/>
            <w:vMerge w:val="restart"/>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ascii="仿宋" w:hAnsi="仿宋" w:eastAsia="仿宋"/>
                <w:color w:val="000000" w:themeColor="text1"/>
                <w:spacing w:val="-4"/>
                <w14:textFill>
                  <w14:solidFill>
                    <w14:schemeClr w14:val="tx1"/>
                  </w14:solidFill>
                </w14:textFill>
              </w:rPr>
              <w:t>1</w:t>
            </w:r>
            <w:r>
              <w:rPr>
                <w:rFonts w:hint="eastAsia" w:ascii="仿宋" w:hAnsi="仿宋" w:eastAsia="仿宋"/>
                <w:color w:val="000000" w:themeColor="text1"/>
                <w:spacing w:val="-4"/>
                <w14:textFill>
                  <w14:solidFill>
                    <w14:schemeClr w14:val="tx1"/>
                  </w14:solidFill>
                </w14:textFill>
              </w:rPr>
              <w:t>：</w:t>
            </w:r>
          </w:p>
        </w:tc>
        <w:tc>
          <w:tcPr>
            <w:tcW w:w="3456" w:type="dxa"/>
            <w:vMerge w:val="restart"/>
            <w:vAlign w:val="center"/>
          </w:tcPr>
          <w:p>
            <w:pPr>
              <w:adjustRightInd w:val="0"/>
              <w:snapToGrid w:val="0"/>
              <w:spacing w:line="240" w:lineRule="exact"/>
              <w:rPr>
                <w:rFonts w:ascii="仿宋" w:hAnsi="仿宋" w:eastAsia="仿宋"/>
                <w:color w:val="000000" w:themeColor="text1"/>
                <w:spacing w:val="-4"/>
                <w:u w:val="single"/>
                <w14:textFill>
                  <w14:solidFill>
                    <w14:schemeClr w14:val="tx1"/>
                  </w14:solidFill>
                </w14:textFill>
              </w:rPr>
            </w:pPr>
            <w:r>
              <w:rPr>
                <w:rFonts w:hint="eastAsia" w:ascii="仿宋" w:hAnsi="仿宋" w:eastAsia="仿宋"/>
                <w:color w:val="000000" w:themeColor="text1"/>
                <w14:textFill>
                  <w14:solidFill>
                    <w14:schemeClr w14:val="tx1"/>
                  </w14:solidFill>
                </w14:textFill>
              </w:rPr>
              <w:t>□专利□著作权□标准□新技术、新产品（品种）、新材料或新设备□新方法□关键部件□数据库□软件□应用解决方案□实验装置</w:t>
            </w:r>
            <w:r>
              <w:rPr>
                <w:rFonts w:ascii="仿宋" w:hAnsi="仿宋" w:eastAsia="仿宋"/>
                <w:color w:val="000000" w:themeColor="text1"/>
                <w14:textFill>
                  <w14:solidFill>
                    <w14:schemeClr w14:val="tx1"/>
                  </w14:solidFill>
                </w14:textFill>
              </w:rPr>
              <w:t>/</w:t>
            </w:r>
            <w:r>
              <w:rPr>
                <w:rFonts w:hint="eastAsia" w:ascii="仿宋" w:hAnsi="仿宋" w:eastAsia="仿宋"/>
                <w:color w:val="000000" w:themeColor="text1"/>
                <w14:textFill>
                  <w14:solidFill>
                    <w14:schemeClr w14:val="tx1"/>
                  </w14:solidFill>
                </w14:textFill>
              </w:rPr>
              <w:t>系统□临床批件□工程工艺□论文□产业化□基地□其他</w:t>
            </w:r>
          </w:p>
        </w:tc>
        <w:tc>
          <w:tcPr>
            <w:tcW w:w="1150" w:type="dxa"/>
            <w:vMerge w:val="restart"/>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050" w:type="dxa"/>
            <w:vAlign w:val="center"/>
          </w:tcPr>
          <w:p>
            <w:pPr>
              <w:adjustRightInd w:val="0"/>
              <w:snapToGrid w:val="0"/>
              <w:spacing w:line="240" w:lineRule="exact"/>
              <w:jc w:val="lef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指标</w:t>
            </w:r>
            <w:r>
              <w:rPr>
                <w:rFonts w:ascii="仿宋" w:hAnsi="仿宋" w:eastAsia="仿宋"/>
                <w:color w:val="000000" w:themeColor="text1"/>
                <w:spacing w:val="-4"/>
                <w14:textFill>
                  <w14:solidFill>
                    <w14:schemeClr w14:val="tx1"/>
                  </w14:solidFill>
                </w14:textFill>
              </w:rPr>
              <w:t>1.1</w:t>
            </w:r>
          </w:p>
        </w:tc>
        <w:tc>
          <w:tcPr>
            <w:tcW w:w="1516"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10" w:hRule="atLeast"/>
          <w:jc w:val="center"/>
        </w:trPr>
        <w:tc>
          <w:tcPr>
            <w:tcW w:w="152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62" w:type="dxa"/>
            <w:vMerge w:val="continue"/>
            <w:vAlign w:val="center"/>
          </w:tcPr>
          <w:p>
            <w:pPr>
              <w:spacing w:line="240" w:lineRule="exact"/>
              <w:rPr>
                <w:rFonts w:ascii="仿宋" w:hAnsi="仿宋" w:eastAsia="仿宋"/>
                <w:color w:val="000000" w:themeColor="text1"/>
                <w:spacing w:val="-4"/>
                <w14:textFill>
                  <w14:solidFill>
                    <w14:schemeClr w14:val="tx1"/>
                  </w14:solidFill>
                </w14:textFill>
              </w:rPr>
            </w:pPr>
          </w:p>
        </w:tc>
        <w:tc>
          <w:tcPr>
            <w:tcW w:w="3456" w:type="dxa"/>
            <w:vMerge w:val="continue"/>
            <w:vAlign w:val="center"/>
          </w:tcPr>
          <w:p>
            <w:pPr>
              <w:spacing w:line="240" w:lineRule="exact"/>
              <w:rPr>
                <w:rFonts w:ascii="仿宋" w:hAnsi="仿宋" w:eastAsia="仿宋"/>
                <w:color w:val="000000" w:themeColor="text1"/>
                <w:spacing w:val="-4"/>
                <w14:textFill>
                  <w14:solidFill>
                    <w14:schemeClr w14:val="tx1"/>
                  </w14:solidFill>
                </w14:textFill>
              </w:rPr>
            </w:pPr>
          </w:p>
        </w:tc>
        <w:tc>
          <w:tcPr>
            <w:tcW w:w="1150"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050"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w:t>
            </w:r>
          </w:p>
        </w:tc>
        <w:tc>
          <w:tcPr>
            <w:tcW w:w="1516"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8" w:hRule="atLeast"/>
          <w:jc w:val="center"/>
        </w:trPr>
        <w:tc>
          <w:tcPr>
            <w:tcW w:w="152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62" w:type="dxa"/>
            <w:vMerge w:val="restart"/>
            <w:vAlign w:val="center"/>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ascii="仿宋" w:hAnsi="仿宋" w:eastAsia="仿宋"/>
                <w:color w:val="000000" w:themeColor="text1"/>
                <w:spacing w:val="-4"/>
                <w14:textFill>
                  <w14:solidFill>
                    <w14:schemeClr w14:val="tx1"/>
                  </w14:solidFill>
                </w14:textFill>
              </w:rPr>
              <w:t>2</w:t>
            </w:r>
            <w:r>
              <w:rPr>
                <w:rFonts w:hint="eastAsia" w:ascii="仿宋" w:hAnsi="仿宋" w:eastAsia="仿宋"/>
                <w:color w:val="000000" w:themeColor="text1"/>
                <w:spacing w:val="-4"/>
                <w14:textFill>
                  <w14:solidFill>
                    <w14:schemeClr w14:val="tx1"/>
                  </w14:solidFill>
                </w14:textFill>
              </w:rPr>
              <w:t>：</w:t>
            </w:r>
          </w:p>
        </w:tc>
        <w:tc>
          <w:tcPr>
            <w:tcW w:w="3456" w:type="dxa"/>
            <w:vMerge w:val="restart"/>
            <w:vAlign w:val="center"/>
          </w:tcPr>
          <w:p>
            <w:pPr>
              <w:adjustRightInd w:val="0"/>
              <w:snapToGrid w:val="0"/>
              <w:spacing w:line="240" w:lineRule="exact"/>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同上</w:t>
            </w:r>
          </w:p>
        </w:tc>
        <w:tc>
          <w:tcPr>
            <w:tcW w:w="1150" w:type="dxa"/>
            <w:vMerge w:val="restart"/>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050" w:type="dxa"/>
          </w:tcPr>
          <w:p>
            <w:pPr>
              <w:adjustRightInd w:val="0"/>
              <w:snapToGrid w:val="0"/>
              <w:spacing w:line="240" w:lineRule="exact"/>
              <w:jc w:val="lef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指标</w:t>
            </w:r>
            <w:r>
              <w:rPr>
                <w:rFonts w:ascii="仿宋" w:hAnsi="仿宋" w:eastAsia="仿宋"/>
                <w:color w:val="000000" w:themeColor="text1"/>
                <w:spacing w:val="-4"/>
                <w14:textFill>
                  <w14:solidFill>
                    <w14:schemeClr w14:val="tx1"/>
                  </w14:solidFill>
                </w14:textFill>
              </w:rPr>
              <w:t>2.1</w:t>
            </w:r>
          </w:p>
        </w:tc>
        <w:tc>
          <w:tcPr>
            <w:tcW w:w="1516"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7" w:hRule="atLeast"/>
          <w:jc w:val="center"/>
        </w:trPr>
        <w:tc>
          <w:tcPr>
            <w:tcW w:w="152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6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3456" w:type="dxa"/>
            <w:vMerge w:val="continue"/>
          </w:tcPr>
          <w:p>
            <w:pPr>
              <w:adjustRightInd w:val="0"/>
              <w:snapToGrid w:val="0"/>
              <w:spacing w:line="240" w:lineRule="exact"/>
              <w:rPr>
                <w:rFonts w:ascii="仿宋" w:hAnsi="仿宋" w:eastAsia="仿宋"/>
                <w:color w:val="000000" w:themeColor="text1"/>
                <w14:textFill>
                  <w14:solidFill>
                    <w14:schemeClr w14:val="tx1"/>
                  </w14:solidFill>
                </w14:textFill>
              </w:rPr>
            </w:pPr>
          </w:p>
        </w:tc>
        <w:tc>
          <w:tcPr>
            <w:tcW w:w="1150"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05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w:t>
            </w:r>
          </w:p>
        </w:tc>
        <w:tc>
          <w:tcPr>
            <w:tcW w:w="1516"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7" w:hRule="atLeast"/>
          <w:jc w:val="center"/>
        </w:trPr>
        <w:tc>
          <w:tcPr>
            <w:tcW w:w="152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62" w:type="dxa"/>
            <w:vMerge w:val="restart"/>
          </w:tcPr>
          <w:p>
            <w:pPr>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w:t>
            </w:r>
          </w:p>
        </w:tc>
        <w:tc>
          <w:tcPr>
            <w:tcW w:w="3456" w:type="dxa"/>
            <w:vMerge w:val="restart"/>
          </w:tcPr>
          <w:p>
            <w:pPr>
              <w:adjustRightInd w:val="0"/>
              <w:snapToGrid w:val="0"/>
              <w:spacing w:line="240" w:lineRule="exact"/>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同上</w:t>
            </w:r>
          </w:p>
        </w:tc>
        <w:tc>
          <w:tcPr>
            <w:tcW w:w="1150" w:type="dxa"/>
            <w:vMerge w:val="restart"/>
          </w:tcPr>
          <w:p>
            <w:pPr>
              <w:spacing w:line="240" w:lineRule="exact"/>
              <w:rPr>
                <w:rFonts w:ascii="仿宋" w:hAnsi="仿宋" w:eastAsia="仿宋"/>
                <w:color w:val="000000" w:themeColor="text1"/>
                <w:spacing w:val="-4"/>
                <w14:textFill>
                  <w14:solidFill>
                    <w14:schemeClr w14:val="tx1"/>
                  </w14:solidFill>
                </w14:textFill>
              </w:rPr>
            </w:pPr>
          </w:p>
        </w:tc>
        <w:tc>
          <w:tcPr>
            <w:tcW w:w="105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指标</w:t>
            </w:r>
          </w:p>
        </w:tc>
        <w:tc>
          <w:tcPr>
            <w:tcW w:w="1516"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7" w:hRule="atLeast"/>
          <w:jc w:val="center"/>
        </w:trPr>
        <w:tc>
          <w:tcPr>
            <w:tcW w:w="152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62"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3456"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150" w:type="dxa"/>
            <w:vMerge w:val="continue"/>
          </w:tcPr>
          <w:p>
            <w:pPr>
              <w:spacing w:line="240" w:lineRule="exact"/>
              <w:rPr>
                <w:rFonts w:ascii="仿宋" w:hAnsi="仿宋" w:eastAsia="仿宋"/>
                <w:color w:val="000000" w:themeColor="text1"/>
                <w:spacing w:val="-4"/>
                <w14:textFill>
                  <w14:solidFill>
                    <w14:schemeClr w14:val="tx1"/>
                  </w14:solidFill>
                </w14:textFill>
              </w:rPr>
            </w:pPr>
          </w:p>
        </w:tc>
        <w:tc>
          <w:tcPr>
            <w:tcW w:w="105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w:t>
            </w:r>
          </w:p>
        </w:tc>
        <w:tc>
          <w:tcPr>
            <w:tcW w:w="1516"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00"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283"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c>
          <w:tcPr>
            <w:tcW w:w="1361" w:type="dxa"/>
          </w:tcPr>
          <w:p>
            <w:pPr>
              <w:adjustRightInd w:val="0"/>
              <w:snapToGrid w:val="0"/>
              <w:spacing w:line="240" w:lineRule="exact"/>
              <w:rPr>
                <w:rFonts w:ascii="仿宋" w:hAnsi="仿宋" w:eastAsia="仿宋"/>
                <w:color w:val="000000" w:themeColor="text1"/>
                <w:spacing w:val="-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1" w:hRule="atLeast"/>
          <w:jc w:val="center"/>
        </w:trPr>
        <w:tc>
          <w:tcPr>
            <w:tcW w:w="13700" w:type="dxa"/>
            <w:gridSpan w:val="9"/>
          </w:tcPr>
          <w:p>
            <w:pPr>
              <w:adjustRightInd w:val="0"/>
              <w:snapToGrid w:val="0"/>
              <w:spacing w:line="280" w:lineRule="exact"/>
              <w:rPr>
                <w:rFonts w:ascii="仿宋" w:hAnsi="仿宋" w:eastAsia="仿宋"/>
                <w:color w:val="000000" w:themeColor="text1"/>
                <w:spacing w:val="-4"/>
                <w14:textFill>
                  <w14:solidFill>
                    <w14:schemeClr w14:val="tx1"/>
                  </w14:solidFill>
                </w14:textFill>
              </w:rPr>
            </w:pPr>
            <w:r>
              <w:rPr>
                <w:rFonts w:hint="eastAsia" w:ascii="仿宋" w:hAnsi="仿宋" w:eastAsia="仿宋"/>
                <w:color w:val="000000" w:themeColor="text1"/>
                <w:spacing w:val="-4"/>
                <w14:textFill>
                  <w14:solidFill>
                    <w14:schemeClr w14:val="tx1"/>
                  </w14:solidFill>
                </w14:textFill>
              </w:rPr>
              <w:t>其他目标与考核指标（对于难以采取上述表格细化的项目目标及其考核指标，可在此细化填写，限</w:t>
            </w:r>
            <w:r>
              <w:rPr>
                <w:rFonts w:ascii="仿宋" w:hAnsi="仿宋" w:eastAsia="仿宋"/>
                <w:color w:val="000000" w:themeColor="text1"/>
                <w:spacing w:val="-4"/>
                <w14:textFill>
                  <w14:solidFill>
                    <w14:schemeClr w14:val="tx1"/>
                  </w14:solidFill>
                </w14:textFill>
              </w:rPr>
              <w:t>1000</w:t>
            </w:r>
            <w:r>
              <w:rPr>
                <w:rFonts w:hint="eastAsia" w:ascii="仿宋" w:hAnsi="仿宋" w:eastAsia="仿宋"/>
                <w:color w:val="000000" w:themeColor="text1"/>
                <w:spacing w:val="-4"/>
                <w14:textFill>
                  <w14:solidFill>
                    <w14:schemeClr w14:val="tx1"/>
                  </w14:solidFill>
                </w14:textFill>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1" w:hRule="atLeast"/>
          <w:jc w:val="center"/>
        </w:trPr>
        <w:tc>
          <w:tcPr>
            <w:tcW w:w="13700" w:type="dxa"/>
            <w:gridSpan w:val="9"/>
          </w:tcPr>
          <w:p>
            <w:pPr>
              <w:adjustRightInd w:val="0"/>
              <w:snapToGrid w:val="0"/>
              <w:spacing w:line="280" w:lineRule="exact"/>
              <w:rPr>
                <w:rFonts w:ascii="仿宋_GB2312" w:hAnsi="仿宋" w:eastAsia="仿宋_GB2312"/>
                <w:color w:val="000000" w:themeColor="text1"/>
                <w:spacing w:val="-4"/>
                <w14:textFill>
                  <w14:solidFill>
                    <w14:schemeClr w14:val="tx1"/>
                  </w14:solidFill>
                </w14:textFill>
              </w:rPr>
            </w:pPr>
            <w:r>
              <w:rPr>
                <w:rFonts w:ascii="仿宋_GB2312" w:hAnsi="仿宋" w:eastAsia="仿宋_GB2312"/>
                <w:color w:val="000000" w:themeColor="text1"/>
                <w:spacing w:val="-4"/>
                <w14:textFill>
                  <w14:solidFill>
                    <w14:schemeClr w14:val="tx1"/>
                  </w14:solidFill>
                </w14:textFill>
              </w:rPr>
              <w:t>1.</w:t>
            </w:r>
            <w:r>
              <w:rPr>
                <w:rFonts w:hint="eastAsia" w:ascii="仿宋_GB2312" w:hAnsi="仿宋" w:eastAsia="仿宋_GB2312"/>
                <w:color w:val="000000" w:themeColor="text1"/>
                <w:spacing w:val="-4"/>
                <w14:textFill>
                  <w14:solidFill>
                    <w14:schemeClr w14:val="tx1"/>
                  </w14:solidFill>
                </w14:textFill>
              </w:rPr>
              <w:t>“项目目标”，应从以下方面明确描述：（</w:t>
            </w:r>
            <w:r>
              <w:rPr>
                <w:rFonts w:ascii="仿宋_GB2312" w:hAnsi="仿宋" w:eastAsia="仿宋_GB2312"/>
                <w:color w:val="000000" w:themeColor="text1"/>
                <w:spacing w:val="-4"/>
                <w14:textFill>
                  <w14:solidFill>
                    <w14:schemeClr w14:val="tx1"/>
                  </w14:solidFill>
                </w14:textFill>
              </w:rPr>
              <w:t>1</w:t>
            </w:r>
            <w:r>
              <w:rPr>
                <w:rFonts w:hint="eastAsia" w:ascii="仿宋_GB2312" w:hAnsi="仿宋" w:eastAsia="仿宋_GB2312"/>
                <w:color w:val="000000" w:themeColor="text1"/>
                <w:spacing w:val="-4"/>
                <w14:textFill>
                  <w14:solidFill>
                    <w14:schemeClr w14:val="tx1"/>
                  </w14:solidFill>
                </w14:textFill>
              </w:rPr>
              <w:t>）项目研发主要针对什么问题和需求；（</w:t>
            </w:r>
            <w:r>
              <w:rPr>
                <w:rFonts w:ascii="仿宋_GB2312" w:hAnsi="仿宋" w:eastAsia="仿宋_GB2312"/>
                <w:color w:val="000000" w:themeColor="text1"/>
                <w:spacing w:val="-4"/>
                <w14:textFill>
                  <w14:solidFill>
                    <w14:schemeClr w14:val="tx1"/>
                  </w14:solidFill>
                </w14:textFill>
              </w:rPr>
              <w:t>2</w:t>
            </w:r>
            <w:r>
              <w:rPr>
                <w:rFonts w:hint="eastAsia" w:ascii="仿宋_GB2312" w:hAnsi="仿宋" w:eastAsia="仿宋_GB2312"/>
                <w:color w:val="000000" w:themeColor="text1"/>
                <w:spacing w:val="-4"/>
                <w14:textFill>
                  <w14:solidFill>
                    <w14:schemeClr w14:val="tx1"/>
                  </w14:solidFill>
                </w14:textFill>
              </w:rPr>
              <w:t>）将要解决哪些科学问题、突破哪些核心</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共性</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关键技术；（</w:t>
            </w:r>
            <w:r>
              <w:rPr>
                <w:rFonts w:ascii="仿宋_GB2312" w:hAnsi="仿宋" w:eastAsia="仿宋_GB2312"/>
                <w:color w:val="000000" w:themeColor="text1"/>
                <w:spacing w:val="-4"/>
                <w14:textFill>
                  <w14:solidFill>
                    <w14:schemeClr w14:val="tx1"/>
                  </w14:solidFill>
                </w14:textFill>
              </w:rPr>
              <w:t>3</w:t>
            </w:r>
            <w:r>
              <w:rPr>
                <w:rFonts w:hint="eastAsia" w:ascii="仿宋_GB2312" w:hAnsi="仿宋" w:eastAsia="仿宋_GB2312"/>
                <w:color w:val="000000" w:themeColor="text1"/>
                <w:spacing w:val="-4"/>
                <w14:textFill>
                  <w14:solidFill>
                    <w14:schemeClr w14:val="tx1"/>
                  </w14:solidFill>
                </w14:textFill>
              </w:rPr>
              <w:t>）预期成果；（</w:t>
            </w:r>
            <w:r>
              <w:rPr>
                <w:rFonts w:ascii="仿宋_GB2312" w:hAnsi="仿宋" w:eastAsia="仿宋_GB2312"/>
                <w:color w:val="000000" w:themeColor="text1"/>
                <w:spacing w:val="-4"/>
                <w14:textFill>
                  <w14:solidFill>
                    <w14:schemeClr w14:val="tx1"/>
                  </w14:solidFill>
                </w14:textFill>
              </w:rPr>
              <w:t>4</w:t>
            </w:r>
            <w:r>
              <w:rPr>
                <w:rFonts w:hint="eastAsia" w:ascii="仿宋_GB2312" w:hAnsi="仿宋" w:eastAsia="仿宋_GB2312"/>
                <w:color w:val="000000" w:themeColor="text1"/>
                <w:spacing w:val="-4"/>
                <w14:textFill>
                  <w14:solidFill>
                    <w14:schemeClr w14:val="tx1"/>
                  </w14:solidFill>
                </w14:textFill>
              </w:rPr>
              <w:t>）成果将以何种方式应用在哪些领域</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行业</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重大工程等，并拟在科技、经济、社会、环境等方面发挥何种的作用和影响。</w:t>
            </w:r>
          </w:p>
          <w:p>
            <w:pPr>
              <w:adjustRightInd w:val="0"/>
              <w:snapToGrid w:val="0"/>
              <w:spacing w:line="280" w:lineRule="exact"/>
              <w:rPr>
                <w:rFonts w:ascii="仿宋_GB2312" w:hAnsi="仿宋" w:eastAsia="仿宋_GB2312"/>
                <w:color w:val="000000" w:themeColor="text1"/>
                <w:spacing w:val="-4"/>
                <w14:textFill>
                  <w14:solidFill>
                    <w14:schemeClr w14:val="tx1"/>
                  </w14:solidFill>
                </w14:textFill>
              </w:rPr>
            </w:pPr>
            <w:r>
              <w:rPr>
                <w:rFonts w:ascii="仿宋_GB2312" w:hAnsi="仿宋" w:eastAsia="仿宋_GB2312"/>
                <w:color w:val="000000" w:themeColor="text1"/>
                <w:spacing w:val="-4"/>
                <w14:textFill>
                  <w14:solidFill>
                    <w14:schemeClr w14:val="tx1"/>
                  </w14:solidFill>
                </w14:textFill>
              </w:rPr>
              <w:t>2.</w:t>
            </w:r>
            <w:r>
              <w:rPr>
                <w:rFonts w:hint="eastAsia" w:ascii="仿宋_GB2312" w:hAnsi="仿宋" w:eastAsia="仿宋_GB2312"/>
                <w:color w:val="000000" w:themeColor="text1"/>
                <w:spacing w:val="-4"/>
                <w14:textFill>
                  <w14:solidFill>
                    <w14:schemeClr w14:val="tx1"/>
                  </w14:solidFill>
                </w14:textFill>
              </w:rPr>
              <w:t>“对应的课题（任务）”，课题任务的主要成果，指将由项目内哪些课题（任务）支撑取得某项成果。</w:t>
            </w:r>
          </w:p>
          <w:p>
            <w:pPr>
              <w:adjustRightInd w:val="0"/>
              <w:snapToGrid w:val="0"/>
              <w:spacing w:line="280" w:lineRule="exact"/>
              <w:rPr>
                <w:rFonts w:ascii="仿宋_GB2312" w:hAnsi="仿宋" w:eastAsia="仿宋_GB2312"/>
                <w:color w:val="000000" w:themeColor="text1"/>
                <w:spacing w:val="-4"/>
                <w14:textFill>
                  <w14:solidFill>
                    <w14:schemeClr w14:val="tx1"/>
                  </w14:solidFill>
                </w14:textFill>
              </w:rPr>
            </w:pPr>
            <w:r>
              <w:rPr>
                <w:rFonts w:ascii="仿宋_GB2312" w:hAnsi="仿宋" w:eastAsia="仿宋_GB2312"/>
                <w:color w:val="000000" w:themeColor="text1"/>
                <w:spacing w:val="-4"/>
                <w14:textFill>
                  <w14:solidFill>
                    <w14:schemeClr w14:val="tx1"/>
                  </w14:solidFill>
                </w14:textFill>
              </w:rPr>
              <w:t>3.</w:t>
            </w:r>
            <w:r>
              <w:rPr>
                <w:rFonts w:hint="eastAsia" w:ascii="仿宋_GB2312" w:hAnsi="仿宋" w:eastAsia="仿宋_GB2312"/>
                <w:color w:val="000000" w:themeColor="text1"/>
                <w:spacing w:val="-4"/>
                <w14:textFill>
                  <w14:solidFill>
                    <w14:schemeClr w14:val="tx1"/>
                  </w14:solidFill>
                </w14:textFill>
              </w:rPr>
              <w:t>“考核指标”，指相应成果的数量指标、技术指标、质量指标、应用指标和产业化指标等，其中，数量指标可以为论文、专利、产品等的数量；技术指标可以为关键技术、产品的性能参数等；质量指标可以为产品的质量提升等；应用指标可以为成果应用的对象、范围和效果等；产业化指标可以为成果产业化的数量、经济效益等。同时，对各项考核指标需填写立项时已有的指标值</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状态以及项目完成时要到达的指标值</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状态。同时，考核指标也应包括支撑和服务其他重大科研、经济、社会发展、生态环境、科学普及需求等方面的直接和间接效益。如对自治区主导产业、行业或领域、社会民生、绿色发展等提供了关键技术支撑，成果转让并带动了环境改善、实现了销售收入等。若某项成果属于开创性的成果，立项时已有指标值</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状态可填写“无”</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若某项成果在立项时已有指标值</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状态难以界定，则可填写“</w:t>
            </w:r>
            <w:r>
              <w:rPr>
                <w:rFonts w:ascii="仿宋_GB2312" w:hAnsi="仿宋" w:eastAsia="仿宋_GB2312"/>
                <w:color w:val="000000" w:themeColor="text1"/>
                <w:spacing w:val="-4"/>
                <w14:textFill>
                  <w14:solidFill>
                    <w14:schemeClr w14:val="tx1"/>
                  </w14:solidFill>
                </w14:textFill>
              </w:rPr>
              <w:t>/</w:t>
            </w:r>
            <w:r>
              <w:rPr>
                <w:rFonts w:hint="eastAsia" w:ascii="仿宋_GB2312" w:hAnsi="仿宋" w:eastAsia="仿宋_GB2312"/>
                <w:color w:val="000000" w:themeColor="text1"/>
                <w:spacing w:val="-4"/>
                <w14:textFill>
                  <w14:solidFill>
                    <w14:schemeClr w14:val="tx1"/>
                  </w14:solidFill>
                </w14:textFill>
              </w:rPr>
              <w:t>”。</w:t>
            </w:r>
          </w:p>
          <w:p>
            <w:pPr>
              <w:adjustRightInd w:val="0"/>
              <w:snapToGrid w:val="0"/>
              <w:spacing w:line="280" w:lineRule="exact"/>
              <w:rPr>
                <w:rFonts w:ascii="仿宋_GB2312" w:hAnsi="仿宋" w:eastAsia="仿宋_GB2312"/>
                <w:color w:val="000000" w:themeColor="text1"/>
                <w:spacing w:val="-4"/>
                <w14:textFill>
                  <w14:solidFill>
                    <w14:schemeClr w14:val="tx1"/>
                  </w14:solidFill>
                </w14:textFill>
              </w:rPr>
            </w:pPr>
            <w:r>
              <w:rPr>
                <w:rFonts w:ascii="仿宋_GB2312" w:hAnsi="仿宋" w:eastAsia="仿宋_GB2312"/>
                <w:color w:val="000000" w:themeColor="text1"/>
                <w:spacing w:val="-4"/>
                <w14:textFill>
                  <w14:solidFill>
                    <w14:schemeClr w14:val="tx1"/>
                  </w14:solidFill>
                </w14:textFill>
              </w:rPr>
              <w:t>4.</w:t>
            </w:r>
            <w:r>
              <w:rPr>
                <w:rFonts w:hint="eastAsia" w:ascii="仿宋_GB2312" w:hAnsi="仿宋" w:eastAsia="仿宋_GB2312"/>
                <w:color w:val="000000" w:themeColor="text1"/>
                <w:spacing w:val="-4"/>
                <w14:textFill>
                  <w14:solidFill>
                    <w14:schemeClr w14:val="tx1"/>
                  </w14:solidFill>
                </w14:textFill>
              </w:rPr>
              <w:t>“中期指标”，可根据每个项目管理特点，确定是否填写，阶段目标明确的项目应填写中期指标。</w:t>
            </w:r>
          </w:p>
          <w:p>
            <w:pPr>
              <w:adjustRightInd w:val="0"/>
              <w:snapToGrid w:val="0"/>
              <w:spacing w:line="280" w:lineRule="exact"/>
              <w:rPr>
                <w:rFonts w:ascii="仿宋" w:hAnsi="仿宋" w:eastAsia="仿宋"/>
                <w:color w:val="000000" w:themeColor="text1"/>
                <w:spacing w:val="-4"/>
                <w14:textFill>
                  <w14:solidFill>
                    <w14:schemeClr w14:val="tx1"/>
                  </w14:solidFill>
                </w14:textFill>
              </w:rPr>
            </w:pPr>
            <w:r>
              <w:rPr>
                <w:rFonts w:ascii="仿宋_GB2312" w:hAnsi="仿宋" w:eastAsia="仿宋_GB2312"/>
                <w:color w:val="000000" w:themeColor="text1"/>
                <w:spacing w:val="-4"/>
                <w14:textFill>
                  <w14:solidFill>
                    <w14:schemeClr w14:val="tx1"/>
                  </w14:solidFill>
                </w14:textFill>
              </w:rPr>
              <w:t>5.</w:t>
            </w:r>
            <w:r>
              <w:rPr>
                <w:rFonts w:hint="eastAsia" w:ascii="仿宋_GB2312" w:hAnsi="仿宋" w:eastAsia="仿宋_GB2312"/>
                <w:color w:val="000000" w:themeColor="text1"/>
                <w:spacing w:val="-4"/>
                <w14:textFill>
                  <w14:solidFill>
                    <w14:schemeClr w14:val="tx1"/>
                  </w14:solidFill>
                </w14:textFill>
              </w:rPr>
              <w:t>“考核方式方法”，应提出符合相关研究成果与指标的具体考核技术方法、证明材料等。</w:t>
            </w:r>
          </w:p>
        </w:tc>
      </w:tr>
    </w:tbl>
    <w:p>
      <w:pPr>
        <w:spacing w:line="360" w:lineRule="auto"/>
        <w:rPr>
          <w:rFonts w:ascii="宋体"/>
          <w:color w:val="000000" w:themeColor="text1"/>
          <w14:textFill>
            <w14:solidFill>
              <w14:schemeClr w14:val="tx1"/>
            </w14:solidFill>
          </w14:textFill>
        </w:rPr>
        <w:sectPr>
          <w:pgSz w:w="16838" w:h="11906" w:orient="landscape"/>
          <w:pgMar w:top="1191" w:right="1440" w:bottom="1287" w:left="1440" w:header="851" w:footer="992" w:gutter="0"/>
          <w:cols w:space="720" w:num="1"/>
          <w:docGrid w:type="lines" w:linePitch="312" w:charSpace="0"/>
        </w:sectPr>
      </w:pPr>
    </w:p>
    <w:tbl>
      <w:tblPr>
        <w:tblStyle w:val="10"/>
        <w:tblW w:w="95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9"/>
        <w:gridCol w:w="378"/>
        <w:gridCol w:w="1182"/>
        <w:gridCol w:w="831"/>
        <w:gridCol w:w="444"/>
        <w:gridCol w:w="1124"/>
        <w:gridCol w:w="348"/>
        <w:gridCol w:w="316"/>
        <w:gridCol w:w="1037"/>
        <w:gridCol w:w="206"/>
        <w:gridCol w:w="1649"/>
        <w:gridCol w:w="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9546" w:type="dxa"/>
            <w:gridSpan w:val="12"/>
            <w:vAlign w:val="center"/>
          </w:tcPr>
          <w:p>
            <w:pPr>
              <w:spacing w:line="360" w:lineRule="auto"/>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九、课题设置（项目未设课题不必填写）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1517" w:type="dxa"/>
            <w:gridSpan w:val="2"/>
            <w:vAlign w:val="center"/>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序号</w:t>
            </w:r>
          </w:p>
        </w:tc>
        <w:tc>
          <w:tcPr>
            <w:tcW w:w="2013" w:type="dxa"/>
            <w:gridSpan w:val="2"/>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课题名称</w:t>
            </w:r>
          </w:p>
        </w:tc>
        <w:tc>
          <w:tcPr>
            <w:tcW w:w="1568" w:type="dxa"/>
            <w:gridSpan w:val="2"/>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课题承担单位</w:t>
            </w:r>
          </w:p>
        </w:tc>
        <w:tc>
          <w:tcPr>
            <w:tcW w:w="1701" w:type="dxa"/>
            <w:gridSpan w:val="3"/>
          </w:tcPr>
          <w:p>
            <w:pPr>
              <w:spacing w:line="360" w:lineRule="auto"/>
              <w:jc w:val="center"/>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课题负责人</w:t>
            </w:r>
          </w:p>
        </w:tc>
        <w:tc>
          <w:tcPr>
            <w:tcW w:w="2747" w:type="dxa"/>
            <w:gridSpan w:val="3"/>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财政经费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1517" w:type="dxa"/>
            <w:gridSpan w:val="2"/>
            <w:vAlign w:val="center"/>
          </w:tcPr>
          <w:p>
            <w:pPr>
              <w:spacing w:line="360" w:lineRule="auto"/>
              <w:rPr>
                <w:rFonts w:ascii="宋体"/>
                <w:b w:val="0"/>
                <w:bCs/>
                <w:color w:val="000000" w:themeColor="text1"/>
                <w14:textFill>
                  <w14:solidFill>
                    <w14:schemeClr w14:val="tx1"/>
                  </w14:solidFill>
                </w14:textFill>
              </w:rPr>
            </w:pPr>
          </w:p>
        </w:tc>
        <w:tc>
          <w:tcPr>
            <w:tcW w:w="2013" w:type="dxa"/>
            <w:gridSpan w:val="2"/>
          </w:tcPr>
          <w:p>
            <w:pPr>
              <w:spacing w:line="360" w:lineRule="auto"/>
              <w:rPr>
                <w:rFonts w:ascii="宋体"/>
                <w:b w:val="0"/>
                <w:bCs/>
                <w:color w:val="000000" w:themeColor="text1"/>
                <w14:textFill>
                  <w14:solidFill>
                    <w14:schemeClr w14:val="tx1"/>
                  </w14:solidFill>
                </w14:textFill>
              </w:rPr>
            </w:pPr>
          </w:p>
        </w:tc>
        <w:tc>
          <w:tcPr>
            <w:tcW w:w="1568" w:type="dxa"/>
            <w:gridSpan w:val="2"/>
          </w:tcPr>
          <w:p>
            <w:pPr>
              <w:spacing w:line="360" w:lineRule="auto"/>
              <w:rPr>
                <w:rFonts w:ascii="宋体"/>
                <w:b w:val="0"/>
                <w:bCs/>
                <w:color w:val="000000" w:themeColor="text1"/>
                <w14:textFill>
                  <w14:solidFill>
                    <w14:schemeClr w14:val="tx1"/>
                  </w14:solidFill>
                </w14:textFill>
              </w:rPr>
            </w:pPr>
          </w:p>
        </w:tc>
        <w:tc>
          <w:tcPr>
            <w:tcW w:w="1701" w:type="dxa"/>
            <w:gridSpan w:val="3"/>
          </w:tcPr>
          <w:p>
            <w:pPr>
              <w:spacing w:line="360" w:lineRule="auto"/>
              <w:rPr>
                <w:rFonts w:ascii="宋体"/>
                <w:b w:val="0"/>
                <w:bCs/>
                <w:color w:val="000000" w:themeColor="text1"/>
                <w14:textFill>
                  <w14:solidFill>
                    <w14:schemeClr w14:val="tx1"/>
                  </w14:solidFill>
                </w14:textFill>
              </w:rPr>
            </w:pPr>
          </w:p>
        </w:tc>
        <w:tc>
          <w:tcPr>
            <w:tcW w:w="2747" w:type="dxa"/>
            <w:gridSpan w:val="3"/>
          </w:tcPr>
          <w:p>
            <w:pPr>
              <w:spacing w:line="360" w:lineRule="auto"/>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1517" w:type="dxa"/>
            <w:gridSpan w:val="2"/>
            <w:vAlign w:val="center"/>
          </w:tcPr>
          <w:p>
            <w:pPr>
              <w:spacing w:line="360" w:lineRule="auto"/>
              <w:rPr>
                <w:rFonts w:ascii="宋体"/>
                <w:b w:val="0"/>
                <w:bCs/>
                <w:color w:val="000000" w:themeColor="text1"/>
                <w14:textFill>
                  <w14:solidFill>
                    <w14:schemeClr w14:val="tx1"/>
                  </w14:solidFill>
                </w14:textFill>
              </w:rPr>
            </w:pPr>
          </w:p>
        </w:tc>
        <w:tc>
          <w:tcPr>
            <w:tcW w:w="2013" w:type="dxa"/>
            <w:gridSpan w:val="2"/>
          </w:tcPr>
          <w:p>
            <w:pPr>
              <w:spacing w:line="360" w:lineRule="auto"/>
              <w:rPr>
                <w:rFonts w:ascii="宋体"/>
                <w:b w:val="0"/>
                <w:bCs/>
                <w:color w:val="000000" w:themeColor="text1"/>
                <w14:textFill>
                  <w14:solidFill>
                    <w14:schemeClr w14:val="tx1"/>
                  </w14:solidFill>
                </w14:textFill>
              </w:rPr>
            </w:pPr>
          </w:p>
        </w:tc>
        <w:tc>
          <w:tcPr>
            <w:tcW w:w="1568" w:type="dxa"/>
            <w:gridSpan w:val="2"/>
          </w:tcPr>
          <w:p>
            <w:pPr>
              <w:spacing w:line="360" w:lineRule="auto"/>
              <w:rPr>
                <w:rFonts w:ascii="宋体"/>
                <w:b w:val="0"/>
                <w:bCs/>
                <w:color w:val="000000" w:themeColor="text1"/>
                <w14:textFill>
                  <w14:solidFill>
                    <w14:schemeClr w14:val="tx1"/>
                  </w14:solidFill>
                </w14:textFill>
              </w:rPr>
            </w:pPr>
          </w:p>
        </w:tc>
        <w:tc>
          <w:tcPr>
            <w:tcW w:w="1701" w:type="dxa"/>
            <w:gridSpan w:val="3"/>
          </w:tcPr>
          <w:p>
            <w:pPr>
              <w:spacing w:line="360" w:lineRule="auto"/>
              <w:rPr>
                <w:rFonts w:ascii="宋体"/>
                <w:b w:val="0"/>
                <w:bCs/>
                <w:color w:val="000000" w:themeColor="text1"/>
                <w14:textFill>
                  <w14:solidFill>
                    <w14:schemeClr w14:val="tx1"/>
                  </w14:solidFill>
                </w14:textFill>
              </w:rPr>
            </w:pPr>
          </w:p>
        </w:tc>
        <w:tc>
          <w:tcPr>
            <w:tcW w:w="2747" w:type="dxa"/>
            <w:gridSpan w:val="3"/>
          </w:tcPr>
          <w:p>
            <w:pPr>
              <w:spacing w:line="360" w:lineRule="auto"/>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9546" w:type="dxa"/>
            <w:gridSpan w:val="12"/>
            <w:vAlign w:val="center"/>
          </w:tcPr>
          <w:p>
            <w:pPr>
              <w:spacing w:line="360" w:lineRule="auto"/>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十、项目安排及阶段目标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2699" w:type="dxa"/>
            <w:gridSpan w:val="3"/>
            <w:vAlign w:val="center"/>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完成时限</w:t>
            </w:r>
          </w:p>
        </w:tc>
        <w:tc>
          <w:tcPr>
            <w:tcW w:w="3063" w:type="dxa"/>
            <w:gridSpan w:val="5"/>
            <w:vAlign w:val="center"/>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进度安排</w:t>
            </w:r>
          </w:p>
        </w:tc>
        <w:tc>
          <w:tcPr>
            <w:tcW w:w="3784" w:type="dxa"/>
            <w:gridSpan w:val="4"/>
            <w:vAlign w:val="center"/>
          </w:tcPr>
          <w:p>
            <w:pPr>
              <w:spacing w:line="360" w:lineRule="auto"/>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阶段目标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2699" w:type="dxa"/>
            <w:gridSpan w:val="3"/>
            <w:vAlign w:val="center"/>
          </w:tcPr>
          <w:p>
            <w:pPr>
              <w:spacing w:line="360" w:lineRule="auto"/>
              <w:ind w:firstLine="210" w:firstLineChars="1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月至</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w:t>
            </w:r>
          </w:p>
        </w:tc>
        <w:tc>
          <w:tcPr>
            <w:tcW w:w="3063" w:type="dxa"/>
            <w:gridSpan w:val="5"/>
          </w:tcPr>
          <w:p>
            <w:pPr>
              <w:spacing w:line="360" w:lineRule="auto"/>
              <w:rPr>
                <w:rFonts w:ascii="宋体"/>
                <w:b w:val="0"/>
                <w:bCs/>
                <w:color w:val="000000" w:themeColor="text1"/>
                <w14:textFill>
                  <w14:solidFill>
                    <w14:schemeClr w14:val="tx1"/>
                  </w14:solidFill>
                </w14:textFill>
              </w:rPr>
            </w:pPr>
          </w:p>
        </w:tc>
        <w:tc>
          <w:tcPr>
            <w:tcW w:w="3784" w:type="dxa"/>
            <w:gridSpan w:val="4"/>
          </w:tcPr>
          <w:p>
            <w:pPr>
              <w:spacing w:line="360" w:lineRule="auto"/>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7" w:hRule="atLeast"/>
          <w:jc w:val="center"/>
        </w:trPr>
        <w:tc>
          <w:tcPr>
            <w:tcW w:w="2699" w:type="dxa"/>
            <w:gridSpan w:val="3"/>
            <w:vAlign w:val="center"/>
          </w:tcPr>
          <w:p>
            <w:pPr>
              <w:spacing w:line="360" w:lineRule="auto"/>
              <w:ind w:firstLine="210" w:firstLineChars="1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月至</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w:t>
            </w:r>
          </w:p>
        </w:tc>
        <w:tc>
          <w:tcPr>
            <w:tcW w:w="3063" w:type="dxa"/>
            <w:gridSpan w:val="5"/>
          </w:tcPr>
          <w:p>
            <w:pPr>
              <w:spacing w:line="360" w:lineRule="auto"/>
              <w:rPr>
                <w:rFonts w:ascii="宋体"/>
                <w:b w:val="0"/>
                <w:bCs/>
                <w:color w:val="000000" w:themeColor="text1"/>
                <w14:textFill>
                  <w14:solidFill>
                    <w14:schemeClr w14:val="tx1"/>
                  </w14:solidFill>
                </w14:textFill>
              </w:rPr>
            </w:pPr>
          </w:p>
        </w:tc>
        <w:tc>
          <w:tcPr>
            <w:tcW w:w="3784" w:type="dxa"/>
            <w:gridSpan w:val="4"/>
          </w:tcPr>
          <w:p>
            <w:pPr>
              <w:spacing w:line="360" w:lineRule="auto"/>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2699" w:type="dxa"/>
            <w:gridSpan w:val="3"/>
            <w:vAlign w:val="center"/>
          </w:tcPr>
          <w:p>
            <w:pPr>
              <w:spacing w:line="360" w:lineRule="auto"/>
              <w:ind w:firstLine="210" w:firstLineChars="1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月至</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年</w:t>
            </w:r>
            <w:r>
              <w:rPr>
                <w:rFonts w:hint="eastAsia" w:ascii="宋体" w:hAnsi="宋体" w:eastAsia="宋体"/>
                <w:b w:val="0"/>
                <w:bCs/>
                <w:color w:val="000000" w:themeColor="text1"/>
                <w:lang w:val="en-US" w:eastAsia="zh-CN"/>
                <w14:textFill>
                  <w14:solidFill>
                    <w14:schemeClr w14:val="tx1"/>
                  </w14:solidFill>
                </w14:textFill>
              </w:rPr>
              <w:t xml:space="preserve"> </w:t>
            </w:r>
            <w:r>
              <w:rPr>
                <w:rFonts w:hint="eastAsia" w:ascii="宋体" w:hAnsi="宋体"/>
                <w:b w:val="0"/>
                <w:bCs/>
                <w:color w:val="000000" w:themeColor="text1"/>
                <w14:textFill>
                  <w14:solidFill>
                    <w14:schemeClr w14:val="tx1"/>
                  </w14:solidFill>
                </w14:textFill>
              </w:rPr>
              <w:t>月</w:t>
            </w:r>
          </w:p>
        </w:tc>
        <w:tc>
          <w:tcPr>
            <w:tcW w:w="3063" w:type="dxa"/>
            <w:gridSpan w:val="5"/>
          </w:tcPr>
          <w:p>
            <w:pPr>
              <w:spacing w:line="360" w:lineRule="auto"/>
              <w:rPr>
                <w:rFonts w:ascii="宋体"/>
                <w:b w:val="0"/>
                <w:bCs/>
                <w:color w:val="000000" w:themeColor="text1"/>
                <w14:textFill>
                  <w14:solidFill>
                    <w14:schemeClr w14:val="tx1"/>
                  </w14:solidFill>
                </w14:textFill>
              </w:rPr>
            </w:pPr>
          </w:p>
        </w:tc>
        <w:tc>
          <w:tcPr>
            <w:tcW w:w="3784" w:type="dxa"/>
            <w:gridSpan w:val="4"/>
          </w:tcPr>
          <w:p>
            <w:pPr>
              <w:spacing w:line="360" w:lineRule="auto"/>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9546" w:type="dxa"/>
            <w:gridSpan w:val="12"/>
            <w:vAlign w:val="center"/>
          </w:tcPr>
          <w:p>
            <w:pPr>
              <w:spacing w:line="360" w:lineRule="auto"/>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十一、项目经费构成表</w:t>
            </w:r>
            <w:r>
              <w:rPr>
                <w:rFonts w:hint="eastAsia"/>
                <w:b w:val="0"/>
                <w:bCs/>
                <w:color w:val="000000" w:themeColor="text1"/>
                <w14:textFill>
                  <w14:solidFill>
                    <w14:schemeClr w14:val="tx1"/>
                  </w14:solidFill>
                </w14:textFill>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1139" w:type="dxa"/>
            <w:vAlign w:val="center"/>
          </w:tcPr>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年度</w:t>
            </w:r>
          </w:p>
        </w:tc>
        <w:tc>
          <w:tcPr>
            <w:tcW w:w="1560"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总额</w:t>
            </w:r>
          </w:p>
        </w:tc>
        <w:tc>
          <w:tcPr>
            <w:tcW w:w="1275" w:type="dxa"/>
            <w:gridSpan w:val="2"/>
            <w:vAlign w:val="center"/>
          </w:tcPr>
          <w:p>
            <w:pPr>
              <w:spacing w:line="240" w:lineRule="atLeas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自治区</w:t>
            </w:r>
          </w:p>
          <w:p>
            <w:pPr>
              <w:spacing w:line="240" w:lineRule="atLeas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财政科技</w:t>
            </w:r>
          </w:p>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资金</w:t>
            </w:r>
          </w:p>
        </w:tc>
        <w:tc>
          <w:tcPr>
            <w:tcW w:w="1472"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自筹资金</w:t>
            </w:r>
          </w:p>
        </w:tc>
        <w:tc>
          <w:tcPr>
            <w:tcW w:w="1559" w:type="dxa"/>
            <w:gridSpan w:val="3"/>
            <w:vAlign w:val="center"/>
          </w:tcPr>
          <w:p>
            <w:pPr>
              <w:spacing w:line="240" w:lineRule="atLeas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盟市财政</w:t>
            </w:r>
          </w:p>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资金</w:t>
            </w:r>
          </w:p>
        </w:tc>
        <w:tc>
          <w:tcPr>
            <w:tcW w:w="1649" w:type="dxa"/>
            <w:vAlign w:val="center"/>
          </w:tcPr>
          <w:p>
            <w:pPr>
              <w:spacing w:line="240" w:lineRule="atLeas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其他渠道</w:t>
            </w:r>
          </w:p>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资金</w:t>
            </w:r>
          </w:p>
        </w:tc>
        <w:tc>
          <w:tcPr>
            <w:tcW w:w="892" w:type="dxa"/>
            <w:vAlign w:val="center"/>
          </w:tcPr>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7" w:hRule="atLeast"/>
          <w:jc w:val="center"/>
        </w:trPr>
        <w:tc>
          <w:tcPr>
            <w:tcW w:w="1139" w:type="dxa"/>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60"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275"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472"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59" w:type="dxa"/>
            <w:gridSpan w:val="3"/>
            <w:vAlign w:val="center"/>
          </w:tcPr>
          <w:p>
            <w:pPr>
              <w:spacing w:line="240" w:lineRule="atLeast"/>
              <w:jc w:val="center"/>
              <w:rPr>
                <w:rFonts w:eastAsia="Times New Roman"/>
                <w:b w:val="0"/>
                <w:bCs/>
                <w:color w:val="000000" w:themeColor="text1"/>
                <w14:textFill>
                  <w14:solidFill>
                    <w14:schemeClr w14:val="tx1"/>
                  </w14:solidFill>
                </w14:textFill>
              </w:rPr>
            </w:pPr>
          </w:p>
        </w:tc>
        <w:tc>
          <w:tcPr>
            <w:tcW w:w="1649" w:type="dxa"/>
            <w:vAlign w:val="center"/>
          </w:tcPr>
          <w:p>
            <w:pPr>
              <w:spacing w:line="240" w:lineRule="atLeast"/>
              <w:jc w:val="center"/>
              <w:rPr>
                <w:rFonts w:eastAsia="Times New Roman"/>
                <w:b w:val="0"/>
                <w:bCs/>
                <w:color w:val="000000" w:themeColor="text1"/>
                <w14:textFill>
                  <w14:solidFill>
                    <w14:schemeClr w14:val="tx1"/>
                  </w14:solidFill>
                </w14:textFill>
              </w:rPr>
            </w:pPr>
          </w:p>
        </w:tc>
        <w:tc>
          <w:tcPr>
            <w:tcW w:w="892" w:type="dxa"/>
            <w:vAlign w:val="center"/>
          </w:tcPr>
          <w:p>
            <w:pPr>
              <w:spacing w:line="240" w:lineRule="atLeast"/>
              <w:jc w:val="center"/>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39" w:type="dxa"/>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60"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275"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472" w:type="dxa"/>
            <w:gridSpan w:val="2"/>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59" w:type="dxa"/>
            <w:gridSpan w:val="3"/>
            <w:vAlign w:val="center"/>
          </w:tcPr>
          <w:p>
            <w:pPr>
              <w:spacing w:line="240" w:lineRule="atLeast"/>
              <w:jc w:val="center"/>
              <w:rPr>
                <w:rFonts w:eastAsia="Times New Roman"/>
                <w:b w:val="0"/>
                <w:bCs/>
                <w:color w:val="000000" w:themeColor="text1"/>
                <w14:textFill>
                  <w14:solidFill>
                    <w14:schemeClr w14:val="tx1"/>
                  </w14:solidFill>
                </w14:textFill>
              </w:rPr>
            </w:pPr>
          </w:p>
        </w:tc>
        <w:tc>
          <w:tcPr>
            <w:tcW w:w="1649" w:type="dxa"/>
            <w:vAlign w:val="center"/>
          </w:tcPr>
          <w:p>
            <w:pPr>
              <w:spacing w:line="240" w:lineRule="atLeast"/>
              <w:jc w:val="center"/>
              <w:rPr>
                <w:rFonts w:eastAsia="Times New Roman"/>
                <w:b w:val="0"/>
                <w:bCs/>
                <w:color w:val="000000" w:themeColor="text1"/>
                <w14:textFill>
                  <w14:solidFill>
                    <w14:schemeClr w14:val="tx1"/>
                  </w14:solidFill>
                </w14:textFill>
              </w:rPr>
            </w:pPr>
          </w:p>
        </w:tc>
        <w:tc>
          <w:tcPr>
            <w:tcW w:w="892" w:type="dxa"/>
            <w:vAlign w:val="center"/>
          </w:tcPr>
          <w:p>
            <w:pPr>
              <w:spacing w:line="240" w:lineRule="atLeast"/>
              <w:jc w:val="center"/>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7" w:hRule="atLeast"/>
          <w:jc w:val="center"/>
        </w:trPr>
        <w:tc>
          <w:tcPr>
            <w:tcW w:w="1139" w:type="dxa"/>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60" w:type="dxa"/>
            <w:gridSpan w:val="2"/>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1275" w:type="dxa"/>
            <w:gridSpan w:val="2"/>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1472" w:type="dxa"/>
            <w:gridSpan w:val="2"/>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1559" w:type="dxa"/>
            <w:gridSpan w:val="3"/>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1649" w:type="dxa"/>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c>
          <w:tcPr>
            <w:tcW w:w="892" w:type="dxa"/>
            <w:tcBorders>
              <w:bottom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139" w:type="dxa"/>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合计</w:t>
            </w:r>
          </w:p>
        </w:tc>
        <w:tc>
          <w:tcPr>
            <w:tcW w:w="1560" w:type="dxa"/>
            <w:gridSpan w:val="2"/>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c>
          <w:tcPr>
            <w:tcW w:w="1275" w:type="dxa"/>
            <w:gridSpan w:val="2"/>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c>
          <w:tcPr>
            <w:tcW w:w="1472" w:type="dxa"/>
            <w:gridSpan w:val="2"/>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c>
          <w:tcPr>
            <w:tcW w:w="1559" w:type="dxa"/>
            <w:gridSpan w:val="3"/>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c>
          <w:tcPr>
            <w:tcW w:w="1649" w:type="dxa"/>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c>
          <w:tcPr>
            <w:tcW w:w="892" w:type="dxa"/>
            <w:tcBorders>
              <w:top w:val="single" w:color="auto" w:sz="4" w:space="0"/>
              <w:left w:val="single" w:color="auto" w:sz="4" w:space="0"/>
              <w:bottom w:val="single" w:color="auto" w:sz="4" w:space="0"/>
              <w:right w:val="single" w:color="auto" w:sz="4" w:space="0"/>
            </w:tcBorders>
            <w:vAlign w:val="center"/>
          </w:tcPr>
          <w:p>
            <w:pPr>
              <w:spacing w:line="240" w:lineRule="atLeast"/>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7" w:hRule="atLeast"/>
          <w:jc w:val="center"/>
        </w:trPr>
        <w:tc>
          <w:tcPr>
            <w:tcW w:w="9546" w:type="dxa"/>
            <w:gridSpan w:val="12"/>
            <w:tcBorders>
              <w:top w:val="single" w:color="auto" w:sz="4" w:space="0"/>
              <w:left w:val="single" w:color="auto" w:sz="4" w:space="0"/>
              <w:bottom w:val="single" w:color="auto" w:sz="4" w:space="0"/>
              <w:right w:val="single" w:color="auto" w:sz="4" w:space="0"/>
            </w:tcBorders>
            <w:vAlign w:val="center"/>
          </w:tcPr>
          <w:p>
            <w:pPr>
              <w:spacing w:line="240" w:lineRule="atLeast"/>
              <w:jc w:val="left"/>
              <w:rPr>
                <w:rFonts w:eastAsia="Times New Roman"/>
                <w:b w:val="0"/>
                <w:bCs/>
                <w:color w:val="000000" w:themeColor="text1"/>
                <w14:textFill>
                  <w14:solidFill>
                    <w14:schemeClr w14:val="tx1"/>
                  </w14:solidFill>
                </w14:textFill>
              </w:rPr>
            </w:pPr>
            <w:r>
              <w:rPr>
                <w:rFonts w:hint="eastAsia" w:asciiTheme="minorEastAsia" w:hAnsiTheme="minorEastAsia"/>
                <w:b w:val="0"/>
                <w:bCs/>
                <w:color w:val="000000" w:themeColor="text1"/>
                <w14:textFill>
                  <w14:solidFill>
                    <w14:schemeClr w14:val="tx1"/>
                  </w14:solidFill>
                </w14:textFill>
              </w:rPr>
              <w:t>注：自治区财政科技资金在2026年度进行全额填报，其他类别资金按实际情况可分年度填报。</w:t>
            </w:r>
          </w:p>
        </w:tc>
      </w:tr>
    </w:tbl>
    <w:p>
      <w:pPr>
        <w:spacing w:line="360" w:lineRule="auto"/>
        <w:rPr>
          <w:rFonts w:ascii="宋体"/>
          <w:b w:val="0"/>
          <w:bCs/>
          <w:color w:val="000000" w:themeColor="text1"/>
          <w14:textFill>
            <w14:solidFill>
              <w14:schemeClr w14:val="tx1"/>
            </w14:solidFill>
          </w14:textFill>
        </w:rPr>
        <w:sectPr>
          <w:pgSz w:w="11906" w:h="16838"/>
          <w:pgMar w:top="1440" w:right="1287" w:bottom="1440" w:left="1191" w:header="851" w:footer="992" w:gutter="0"/>
          <w:cols w:space="720" w:num="1"/>
          <w:docGrid w:type="lines" w:linePitch="312" w:charSpace="0"/>
        </w:sectPr>
      </w:pPr>
    </w:p>
    <w:p>
      <w:pPr>
        <w:spacing w:line="360" w:lineRule="auto"/>
        <w:ind w:firstLine="420" w:firstLineChars="2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十二、项目参加人员</w:t>
      </w:r>
    </w:p>
    <w:p>
      <w:pPr>
        <w:spacing w:line="360" w:lineRule="auto"/>
        <w:ind w:firstLine="420" w:firstLineChars="200"/>
        <w:rPr>
          <w:rFonts w:ascii="宋体"/>
          <w:b w:val="0"/>
          <w:bCs/>
          <w:color w:val="000000" w:themeColor="text1"/>
          <w:szCs w:val="21"/>
          <w14:textFill>
            <w14:solidFill>
              <w14:schemeClr w14:val="tx1"/>
            </w14:solidFill>
          </w14:textFill>
        </w:rPr>
      </w:pPr>
      <w:r>
        <w:rPr>
          <w:rFonts w:hint="eastAsia" w:ascii="宋体" w:hAnsi="宋体"/>
          <w:b w:val="0"/>
          <w:bCs/>
          <w:color w:val="000000" w:themeColor="text1"/>
          <w:szCs w:val="21"/>
          <w14:textFill>
            <w14:solidFill>
              <w14:schemeClr w14:val="tx1"/>
            </w14:solidFill>
          </w14:textFill>
        </w:rPr>
        <w:t>（说明：所有参与项目的人员需提供身份证、学历证书、职称证书扫描件作为附件）</w:t>
      </w:r>
    </w:p>
    <w:tbl>
      <w:tblPr>
        <w:tblStyle w:val="10"/>
        <w:tblW w:w="150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6"/>
        <w:gridCol w:w="1180"/>
        <w:gridCol w:w="733"/>
        <w:gridCol w:w="708"/>
        <w:gridCol w:w="2084"/>
        <w:gridCol w:w="1762"/>
        <w:gridCol w:w="979"/>
        <w:gridCol w:w="783"/>
        <w:gridCol w:w="783"/>
        <w:gridCol w:w="1762"/>
        <w:gridCol w:w="3527"/>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1078"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序号</w:t>
            </w:r>
          </w:p>
        </w:tc>
        <w:tc>
          <w:tcPr>
            <w:tcW w:w="1180"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姓名</w:t>
            </w:r>
          </w:p>
        </w:tc>
        <w:tc>
          <w:tcPr>
            <w:tcW w:w="733" w:type="dxa"/>
            <w:vAlign w:val="center"/>
          </w:tcPr>
          <w:p>
            <w:pPr>
              <w:widowControl/>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性别</w:t>
            </w:r>
          </w:p>
        </w:tc>
        <w:tc>
          <w:tcPr>
            <w:tcW w:w="708" w:type="dxa"/>
            <w:vAlign w:val="center"/>
          </w:tcPr>
          <w:p>
            <w:pPr>
              <w:widowControl/>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年龄</w:t>
            </w:r>
          </w:p>
        </w:tc>
        <w:tc>
          <w:tcPr>
            <w:tcW w:w="2084"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身份证号码</w:t>
            </w:r>
          </w:p>
        </w:tc>
        <w:tc>
          <w:tcPr>
            <w:tcW w:w="1762" w:type="dxa"/>
            <w:vAlign w:val="center"/>
          </w:tcPr>
          <w:p>
            <w:pPr>
              <w:jc w:val="center"/>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参与方式</w:t>
            </w:r>
          </w:p>
          <w:p>
            <w:pPr>
              <w:jc w:val="center"/>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（全职</w:t>
            </w:r>
            <w:r>
              <w:rPr>
                <w:rFonts w:ascii="宋体"/>
                <w:b w:val="0"/>
                <w:bCs/>
                <w:color w:val="000000" w:themeColor="text1"/>
                <w14:textFill>
                  <w14:solidFill>
                    <w14:schemeClr w14:val="tx1"/>
                  </w14:solidFill>
                </w14:textFill>
              </w:rPr>
              <w:t>/</w:t>
            </w:r>
            <w:r>
              <w:rPr>
                <w:rFonts w:hint="eastAsia" w:ascii="宋体"/>
                <w:b w:val="0"/>
                <w:bCs/>
                <w:color w:val="000000" w:themeColor="text1"/>
                <w14:textFill>
                  <w14:solidFill>
                    <w14:schemeClr w14:val="tx1"/>
                  </w14:solidFill>
                </w14:textFill>
              </w:rPr>
              <w:t>兼职）</w:t>
            </w:r>
          </w:p>
        </w:tc>
        <w:tc>
          <w:tcPr>
            <w:tcW w:w="979"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职称</w:t>
            </w:r>
          </w:p>
        </w:tc>
        <w:tc>
          <w:tcPr>
            <w:tcW w:w="783" w:type="dxa"/>
            <w:vAlign w:val="center"/>
          </w:tcPr>
          <w:p>
            <w:pPr>
              <w:widowControl/>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学历</w:t>
            </w:r>
          </w:p>
        </w:tc>
        <w:tc>
          <w:tcPr>
            <w:tcW w:w="783"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学位</w:t>
            </w:r>
          </w:p>
        </w:tc>
        <w:tc>
          <w:tcPr>
            <w:tcW w:w="1762" w:type="dxa"/>
            <w:vAlign w:val="center"/>
          </w:tcPr>
          <w:p>
            <w:pPr>
              <w:widowControl/>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现从事专业</w:t>
            </w:r>
          </w:p>
        </w:tc>
        <w:tc>
          <w:tcPr>
            <w:tcW w:w="3527" w:type="dxa"/>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8" w:hRule="atLeast"/>
          <w:jc w:val="center"/>
        </w:trPr>
        <w:tc>
          <w:tcPr>
            <w:tcW w:w="15084" w:type="dxa"/>
            <w:gridSpan w:val="12"/>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556"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ascii="宋体" w:hAnsi="宋体"/>
                <w:b w:val="0"/>
                <w:bCs/>
                <w:color w:val="000000" w:themeColor="text1"/>
                <w14:textFill>
                  <w14:solidFill>
                    <w14:schemeClr w14:val="tx1"/>
                  </w14:solidFill>
                </w14:textFill>
              </w:rPr>
              <w:t>1</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44" w:hRule="atLeast"/>
          <w:jc w:val="center"/>
        </w:trPr>
        <w:tc>
          <w:tcPr>
            <w:tcW w:w="1956" w:type="dxa"/>
            <w:gridSpan w:val="2"/>
            <w:vAlign w:val="center"/>
          </w:tcPr>
          <w:p>
            <w:pP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主要成就、发明及获奖情况</w:t>
            </w:r>
          </w:p>
        </w:tc>
        <w:tc>
          <w:tcPr>
            <w:tcW w:w="13128" w:type="dxa"/>
            <w:gridSpan w:val="10"/>
          </w:tcPr>
          <w:p>
            <w:pPr>
              <w:rPr>
                <w:rFonts w:ascii="宋体"/>
                <w:b w:val="0"/>
                <w:bCs/>
                <w:color w:val="000000" w:themeColor="text1"/>
                <w14:textFill>
                  <w14:solidFill>
                    <w14:schemeClr w14:val="tx1"/>
                  </w14:solidFill>
                </w14:textFill>
              </w:rPr>
            </w:pPr>
          </w:p>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8" w:hRule="atLeast"/>
          <w:jc w:val="center"/>
        </w:trPr>
        <w:tc>
          <w:tcPr>
            <w:tcW w:w="15084" w:type="dxa"/>
            <w:gridSpan w:val="12"/>
            <w:vAlign w:val="center"/>
          </w:tcPr>
          <w:p>
            <w:pPr>
              <w:jc w:val="center"/>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参加人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665"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ascii="宋体" w:hAnsi="宋体"/>
                <w:b w:val="0"/>
                <w:bCs/>
                <w:color w:val="000000" w:themeColor="text1"/>
                <w14:textFill>
                  <w14:solidFill>
                    <w14:schemeClr w14:val="tx1"/>
                  </w14:solidFill>
                </w14:textFill>
              </w:rPr>
              <w:t>2</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665"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ascii="宋体" w:hAnsi="宋体"/>
                <w:b w:val="0"/>
                <w:bCs/>
                <w:color w:val="000000" w:themeColor="text1"/>
                <w14:textFill>
                  <w14:solidFill>
                    <w14:schemeClr w14:val="tx1"/>
                  </w14:solidFill>
                </w14:textFill>
              </w:rPr>
              <w:t>3</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665"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ascii="宋体" w:hAnsi="宋体"/>
                <w:b w:val="0"/>
                <w:bCs/>
                <w:color w:val="000000" w:themeColor="text1"/>
                <w14:textFill>
                  <w14:solidFill>
                    <w14:schemeClr w14:val="tx1"/>
                  </w14:solidFill>
                </w14:textFill>
              </w:rPr>
              <w:t>4</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665"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ascii="宋体"/>
                <w:b w:val="0"/>
                <w:bCs/>
                <w:color w:val="000000" w:themeColor="text1"/>
                <w14:textFill>
                  <w14:solidFill>
                    <w14:schemeClr w14:val="tx1"/>
                  </w14:solidFill>
                </w14:textFill>
              </w:rPr>
              <w:t>5</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665" w:hRule="atLeast"/>
          <w:jc w:val="center"/>
        </w:trPr>
        <w:tc>
          <w:tcPr>
            <w:tcW w:w="776" w:type="dxa"/>
            <w:vAlign w:val="center"/>
          </w:tcPr>
          <w:p>
            <w:pPr>
              <w:jc w:val="center"/>
              <w:rPr>
                <w:rFonts w:ascii="宋体"/>
                <w:b w:val="0"/>
                <w:bCs/>
                <w:color w:val="000000" w:themeColor="text1"/>
                <w14:textFill>
                  <w14:solidFill>
                    <w14:schemeClr w14:val="tx1"/>
                  </w14:solidFill>
                </w14:textFill>
              </w:rPr>
            </w:pPr>
            <w:r>
              <w:rPr>
                <w:rFonts w:hint="eastAsia" w:ascii="宋体"/>
                <w:b w:val="0"/>
                <w:bCs/>
                <w:color w:val="000000" w:themeColor="text1"/>
                <w14:textFill>
                  <w14:solidFill>
                    <w14:schemeClr w14:val="tx1"/>
                  </w14:solidFill>
                </w14:textFill>
              </w:rPr>
              <w:t>…</w:t>
            </w:r>
          </w:p>
        </w:tc>
        <w:tc>
          <w:tcPr>
            <w:tcW w:w="1180" w:type="dxa"/>
            <w:vAlign w:val="center"/>
          </w:tcPr>
          <w:p>
            <w:pPr>
              <w:rPr>
                <w:rFonts w:ascii="宋体"/>
                <w:b w:val="0"/>
                <w:bCs/>
                <w:color w:val="000000" w:themeColor="text1"/>
                <w14:textFill>
                  <w14:solidFill>
                    <w14:schemeClr w14:val="tx1"/>
                  </w14:solidFill>
                </w14:textFill>
              </w:rPr>
            </w:pPr>
          </w:p>
        </w:tc>
        <w:tc>
          <w:tcPr>
            <w:tcW w:w="733" w:type="dxa"/>
            <w:vAlign w:val="center"/>
          </w:tcPr>
          <w:p>
            <w:pPr>
              <w:rPr>
                <w:rFonts w:ascii="宋体"/>
                <w:b w:val="0"/>
                <w:bCs/>
                <w:color w:val="000000" w:themeColor="text1"/>
                <w14:textFill>
                  <w14:solidFill>
                    <w14:schemeClr w14:val="tx1"/>
                  </w14:solidFill>
                </w14:textFill>
              </w:rPr>
            </w:pPr>
          </w:p>
        </w:tc>
        <w:tc>
          <w:tcPr>
            <w:tcW w:w="708" w:type="dxa"/>
            <w:vAlign w:val="center"/>
          </w:tcPr>
          <w:p>
            <w:pPr>
              <w:rPr>
                <w:rFonts w:ascii="宋体"/>
                <w:b w:val="0"/>
                <w:bCs/>
                <w:color w:val="000000" w:themeColor="text1"/>
                <w14:textFill>
                  <w14:solidFill>
                    <w14:schemeClr w14:val="tx1"/>
                  </w14:solidFill>
                </w14:textFill>
              </w:rPr>
            </w:pPr>
          </w:p>
        </w:tc>
        <w:tc>
          <w:tcPr>
            <w:tcW w:w="2084" w:type="dxa"/>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979"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783" w:type="dxa"/>
            <w:vAlign w:val="center"/>
          </w:tcPr>
          <w:p>
            <w:pPr>
              <w:rPr>
                <w:rFonts w:ascii="宋体"/>
                <w:b w:val="0"/>
                <w:bCs/>
                <w:color w:val="000000" w:themeColor="text1"/>
                <w14:textFill>
                  <w14:solidFill>
                    <w14:schemeClr w14:val="tx1"/>
                  </w14:solidFill>
                </w14:textFill>
              </w:rPr>
            </w:pPr>
          </w:p>
        </w:tc>
        <w:tc>
          <w:tcPr>
            <w:tcW w:w="1762" w:type="dxa"/>
            <w:vAlign w:val="center"/>
          </w:tcPr>
          <w:p>
            <w:pPr>
              <w:rPr>
                <w:rFonts w:ascii="宋体"/>
                <w:b w:val="0"/>
                <w:bCs/>
                <w:color w:val="000000" w:themeColor="text1"/>
                <w14:textFill>
                  <w14:solidFill>
                    <w14:schemeClr w14:val="tx1"/>
                  </w14:solidFill>
                </w14:textFill>
              </w:rPr>
            </w:pPr>
          </w:p>
        </w:tc>
        <w:tc>
          <w:tcPr>
            <w:tcW w:w="3527" w:type="dxa"/>
            <w:vAlign w:val="center"/>
          </w:tcPr>
          <w:p>
            <w:pPr>
              <w:rPr>
                <w:rFonts w:ascii="宋体"/>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7" w:type="dxa"/>
          <w:trHeight w:val="299" w:hRule="atLeast"/>
          <w:jc w:val="center"/>
        </w:trPr>
        <w:tc>
          <w:tcPr>
            <w:tcW w:w="15077" w:type="dxa"/>
            <w:gridSpan w:val="11"/>
            <w:vAlign w:val="center"/>
          </w:tcPr>
          <w:p>
            <w:pPr>
              <w:rPr>
                <w:rFonts w:ascii="宋体"/>
                <w:b w:val="0"/>
                <w:bCs/>
                <w:color w:val="000000" w:themeColor="text1"/>
                <w14:textFill>
                  <w14:solidFill>
                    <w14:schemeClr w14:val="tx1"/>
                  </w14:solidFill>
                </w14:textFill>
              </w:rPr>
            </w:pPr>
            <w:r>
              <w:rPr>
                <w:rFonts w:hint="eastAsia" w:ascii="宋体" w:hAnsi="宋体" w:eastAsia="宋体" w:cs="宋体"/>
                <w:b w:val="0"/>
                <w:bCs/>
                <w:color w:val="000000" w:themeColor="text1"/>
                <w14:textFill>
                  <w14:solidFill>
                    <w14:schemeClr w14:val="tx1"/>
                  </w14:solidFill>
                </w14:textFill>
              </w:rPr>
              <w:t>注：科研助理应在“参与方式”中进行标注。</w:t>
            </w:r>
          </w:p>
        </w:tc>
      </w:tr>
    </w:tbl>
    <w:p>
      <w:pPr>
        <w:spacing w:line="360" w:lineRule="auto"/>
        <w:ind w:firstLine="315" w:firstLineChars="150"/>
        <w:rPr>
          <w:rFonts w:ascii="宋体" w:hAnsi="宋体"/>
          <w:b w:val="0"/>
          <w:bCs/>
          <w:color w:val="000000" w:themeColor="text1"/>
          <w14:textFill>
            <w14:solidFill>
              <w14:schemeClr w14:val="tx1"/>
            </w14:solidFill>
          </w14:textFill>
        </w:rPr>
      </w:pPr>
    </w:p>
    <w:p>
      <w:pPr>
        <w:spacing w:line="360" w:lineRule="auto"/>
        <w:ind w:firstLine="315" w:firstLineChars="15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十三、经费预算</w:t>
      </w:r>
      <w:r>
        <w:rPr>
          <w:rFonts w:hint="eastAsia"/>
          <w:b w:val="0"/>
          <w:bCs/>
          <w:color w:val="000000" w:themeColor="text1"/>
          <w14:textFill>
            <w14:solidFill>
              <w14:schemeClr w14:val="tx1"/>
            </w14:solidFill>
          </w14:textFill>
        </w:rPr>
        <w:t>单位：万元</w:t>
      </w:r>
    </w:p>
    <w:tbl>
      <w:tblPr>
        <w:tblStyle w:val="10"/>
        <w:tblW w:w="13998" w:type="dxa"/>
        <w:jc w:val="center"/>
        <w:tblLayout w:type="fixed"/>
        <w:tblCellMar>
          <w:top w:w="0" w:type="dxa"/>
          <w:left w:w="0" w:type="dxa"/>
          <w:bottom w:w="0" w:type="dxa"/>
          <w:right w:w="0" w:type="dxa"/>
        </w:tblCellMar>
      </w:tblPr>
      <w:tblGrid>
        <w:gridCol w:w="2243"/>
        <w:gridCol w:w="1512"/>
        <w:gridCol w:w="2875"/>
        <w:gridCol w:w="7368"/>
      </w:tblGrid>
      <w:tr>
        <w:trPr>
          <w:cantSplit/>
          <w:trHeight w:val="387"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预算科目名称</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ind w:left="-105" w:leftChars="-50" w:right="-105" w:rightChars="-50"/>
              <w:jc w:val="center"/>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专项经费</w:t>
            </w:r>
          </w:p>
        </w:tc>
        <w:tc>
          <w:tcPr>
            <w:tcW w:w="2875" w:type="dxa"/>
            <w:tcBorders>
              <w:top w:val="single" w:color="auto" w:sz="8" w:space="0"/>
              <w:left w:val="single" w:color="auto" w:sz="8" w:space="0"/>
              <w:bottom w:val="single" w:color="auto" w:sz="8" w:space="0"/>
              <w:right w:val="single" w:color="auto" w:sz="4" w:space="0"/>
            </w:tcBorders>
            <w:vAlign w:val="center"/>
          </w:tcPr>
          <w:p>
            <w:pPr>
              <w:widowControl/>
              <w:ind w:left="-105" w:leftChars="-50" w:right="-105" w:rightChars="-50"/>
              <w:jc w:val="center"/>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基本测算说明</w:t>
            </w:r>
          </w:p>
        </w:tc>
        <w:tc>
          <w:tcPr>
            <w:tcW w:w="7368" w:type="dxa"/>
            <w:tcBorders>
              <w:top w:val="single" w:color="auto" w:sz="8" w:space="0"/>
              <w:left w:val="single" w:color="auto" w:sz="4" w:space="0"/>
              <w:bottom w:val="single" w:color="auto" w:sz="8" w:space="0"/>
              <w:right w:val="single" w:color="auto" w:sz="8" w:space="0"/>
            </w:tcBorders>
            <w:vAlign w:val="center"/>
          </w:tcPr>
          <w:p>
            <w:pPr>
              <w:widowControl/>
              <w:ind w:left="-105" w:leftChars="-50" w:right="-105" w:rightChars="-50"/>
              <w:jc w:val="center"/>
              <w:rPr>
                <w:rFonts w:ascii="宋体"/>
                <w:b w:val="0"/>
                <w:bCs/>
                <w:color w:val="000000" w:themeColor="text1"/>
                <w:kern w:val="0"/>
                <w:szCs w:val="21"/>
                <w14:textFill>
                  <w14:solidFill>
                    <w14:schemeClr w14:val="tx1"/>
                  </w14:solidFill>
                </w14:textFill>
              </w:rPr>
            </w:pPr>
            <w:r>
              <w:rPr>
                <w:rFonts w:hint="eastAsia" w:ascii="宋体"/>
                <w:b w:val="0"/>
                <w:bCs/>
                <w:color w:val="000000" w:themeColor="text1"/>
                <w:kern w:val="0"/>
                <w:szCs w:val="21"/>
                <w14:textFill>
                  <w14:solidFill>
                    <w14:schemeClr w14:val="tx1"/>
                  </w14:solidFill>
                </w14:textFill>
              </w:rPr>
              <w:t>备注</w:t>
            </w:r>
          </w:p>
        </w:tc>
      </w:tr>
      <w:tr>
        <w:trPr>
          <w:cantSplit/>
          <w:trHeight w:val="973"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合计</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single" w:color="auto" w:sz="8" w:space="0"/>
              <w:right w:val="single" w:color="auto" w:sz="4" w:space="0"/>
            </w:tcBorders>
          </w:tcPr>
          <w:p>
            <w:pPr>
              <w:pStyle w:val="4"/>
              <w:ind w:left="0" w:leftChars="0"/>
              <w:rPr>
                <w:rFonts w:ascii="仿宋_GB2312" w:eastAsia="仿宋_GB2312"/>
                <w:b w:val="0"/>
                <w:bCs/>
                <w:color w:val="000000" w:themeColor="text1"/>
                <w:kern w:val="0"/>
                <w:sz w:val="21"/>
                <w:szCs w:val="21"/>
                <w14:textFill>
                  <w14:solidFill>
                    <w14:schemeClr w14:val="tx1"/>
                  </w14:solidFill>
                </w14:textFill>
              </w:rPr>
            </w:pPr>
            <w:r>
              <w:rPr>
                <w:rFonts w:hint="eastAsia" w:ascii="仿宋_GB2312" w:hAnsi="宋体" w:eastAsia="仿宋_GB2312"/>
                <w:b w:val="0"/>
                <w:bCs/>
                <w:color w:val="000000" w:themeColor="text1"/>
                <w:kern w:val="0"/>
                <w:sz w:val="21"/>
                <w:szCs w:val="21"/>
                <w14:textFill>
                  <w14:solidFill>
                    <w14:schemeClr w14:val="tx1"/>
                  </w14:solidFill>
                </w14:textFill>
              </w:rPr>
              <w:t>对各科目支出主要用途、与项目实施的相关性、必要性及测算理由进行说明。</w:t>
            </w:r>
          </w:p>
        </w:tc>
        <w:tc>
          <w:tcPr>
            <w:tcW w:w="7368" w:type="dxa"/>
            <w:tcBorders>
              <w:top w:val="single" w:color="auto" w:sz="8" w:space="0"/>
              <w:left w:val="single" w:color="auto" w:sz="4" w:space="0"/>
              <w:bottom w:val="single" w:color="auto" w:sz="8" w:space="0"/>
              <w:right w:val="single" w:color="auto" w:sz="8"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r>
      <w:tr>
        <w:trPr>
          <w:cantSplit/>
          <w:trHeight w:val="662"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（一）直接费用小计</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single" w:color="auto" w:sz="8" w:space="0"/>
              <w:right w:val="single" w:color="auto" w:sz="4"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7368" w:type="dxa"/>
            <w:tcBorders>
              <w:top w:val="single" w:color="auto" w:sz="8" w:space="0"/>
              <w:left w:val="single" w:color="auto" w:sz="4" w:space="0"/>
              <w:bottom w:val="single" w:color="auto" w:sz="8" w:space="0"/>
              <w:right w:val="single" w:color="auto" w:sz="8" w:space="0"/>
            </w:tcBorders>
          </w:tcPr>
          <w:p>
            <w:pPr>
              <w:pStyle w:val="4"/>
              <w:ind w:left="0" w:leftChars="0"/>
              <w:rPr>
                <w:rFonts w:ascii="仿宋_GB2312" w:eastAsia="仿宋_GB2312"/>
                <w:b w:val="0"/>
                <w:bCs/>
                <w:color w:val="000000" w:themeColor="text1"/>
                <w:kern w:val="0"/>
                <w:sz w:val="21"/>
                <w:szCs w:val="21"/>
                <w14:textFill>
                  <w14:solidFill>
                    <w14:schemeClr w14:val="tx1"/>
                  </w14:solidFill>
                </w14:textFill>
              </w:rPr>
            </w:pPr>
            <w:r>
              <w:rPr>
                <w:rFonts w:hint="eastAsia" w:ascii="仿宋_GB2312" w:hAnsi="宋体" w:eastAsia="仿宋_GB2312"/>
                <w:b w:val="0"/>
                <w:bCs/>
                <w:color w:val="000000" w:themeColor="text1"/>
                <w:kern w:val="0"/>
                <w:sz w:val="21"/>
                <w:szCs w:val="21"/>
                <w14:textFill>
                  <w14:solidFill>
                    <w14:schemeClr w14:val="tx1"/>
                  </w14:solidFill>
                </w14:textFill>
              </w:rPr>
              <w:t>直接费用中除</w:t>
            </w:r>
            <w:r>
              <w:rPr>
                <w:rFonts w:ascii="仿宋_GB2312" w:hAnsi="宋体" w:eastAsia="仿宋_GB2312"/>
                <w:b w:val="0"/>
                <w:bCs/>
                <w:color w:val="000000" w:themeColor="text1"/>
                <w:kern w:val="0"/>
                <w:sz w:val="21"/>
                <w:szCs w:val="21"/>
                <w14:textFill>
                  <w14:solidFill>
                    <w14:schemeClr w14:val="tx1"/>
                  </w14:solidFill>
                </w14:textFill>
              </w:rPr>
              <w:t>50</w:t>
            </w:r>
            <w:r>
              <w:rPr>
                <w:rFonts w:hint="eastAsia" w:ascii="仿宋_GB2312" w:hAnsi="宋体" w:eastAsia="仿宋_GB2312"/>
                <w:b w:val="0"/>
                <w:bCs/>
                <w:color w:val="000000" w:themeColor="text1"/>
                <w:kern w:val="0"/>
                <w:sz w:val="21"/>
                <w:szCs w:val="21"/>
                <w14:textFill>
                  <w14:solidFill>
                    <w14:schemeClr w14:val="tx1"/>
                  </w14:solidFill>
                </w14:textFill>
              </w:rPr>
              <w:t>万元以上的设备费外，其他费用只提供基本测算说明，不需要提供明细。</w:t>
            </w:r>
          </w:p>
          <w:p>
            <w:pPr>
              <w:widowControl/>
              <w:jc w:val="center"/>
              <w:rPr>
                <w:rFonts w:ascii="仿宋_GB2312" w:eastAsia="仿宋_GB2312"/>
                <w:b w:val="0"/>
                <w:bCs/>
                <w:color w:val="000000" w:themeColor="text1"/>
                <w:kern w:val="0"/>
                <w:szCs w:val="21"/>
                <w14:textFill>
                  <w14:solidFill>
                    <w14:schemeClr w14:val="tx1"/>
                  </w14:solidFill>
                </w14:textFill>
              </w:rPr>
            </w:pPr>
          </w:p>
        </w:tc>
      </w:tr>
      <w:tr>
        <w:trPr>
          <w:cantSplit/>
          <w:trHeight w:val="1261" w:hRule="exact"/>
          <w:jc w:val="center"/>
        </w:trPr>
        <w:tc>
          <w:tcPr>
            <w:tcW w:w="2243" w:type="dxa"/>
            <w:tcBorders>
              <w:top w:val="single" w:color="auto" w:sz="8" w:space="0"/>
              <w:left w:val="single" w:color="auto" w:sz="8" w:space="0"/>
              <w:right w:val="single" w:color="auto" w:sz="8" w:space="0"/>
            </w:tcBorders>
            <w:tcMar>
              <w:top w:w="0" w:type="dxa"/>
              <w:left w:w="30" w:type="dxa"/>
              <w:bottom w:w="0" w:type="dxa"/>
              <w:right w:w="30" w:type="dxa"/>
            </w:tcMar>
            <w:vAlign w:val="center"/>
          </w:tcPr>
          <w:p>
            <w:pPr>
              <w:widowControl/>
              <w:ind w:left="420" w:firstLine="210" w:firstLineChars="100"/>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1.设备费</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nil"/>
              <w:right w:val="single" w:color="auto" w:sz="4"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7368" w:type="dxa"/>
            <w:tcBorders>
              <w:top w:val="single" w:color="auto" w:sz="8" w:space="0"/>
              <w:left w:val="single" w:color="auto" w:sz="4" w:space="0"/>
              <w:bottom w:val="nil"/>
              <w:right w:val="single" w:color="auto" w:sz="8" w:space="0"/>
            </w:tcBorders>
            <w:vAlign w:val="center"/>
          </w:tcPr>
          <w:p>
            <w:pPr>
              <w:pStyle w:val="4"/>
              <w:ind w:left="0" w:leftChars="0"/>
              <w:rPr>
                <w:rFonts w:ascii="仿宋_GB2312" w:eastAsia="仿宋_GB2312"/>
                <w:b w:val="0"/>
                <w:bCs/>
                <w:color w:val="000000" w:themeColor="text1"/>
                <w:kern w:val="0"/>
                <w:sz w:val="21"/>
                <w:szCs w:val="21"/>
                <w14:textFill>
                  <w14:solidFill>
                    <w14:schemeClr w14:val="tx1"/>
                  </w14:solidFill>
                </w14:textFill>
              </w:rPr>
            </w:pPr>
            <w:r>
              <w:rPr>
                <w:rFonts w:hint="eastAsia" w:ascii="仿宋_GB2312" w:hAnsi="宋体" w:eastAsia="仿宋_GB2312"/>
                <w:b w:val="0"/>
                <w:bCs/>
                <w:color w:val="000000" w:themeColor="text1"/>
                <w:kern w:val="0"/>
                <w:sz w:val="21"/>
                <w:szCs w:val="21"/>
                <w14:textFill>
                  <w14:solidFill>
                    <w14:schemeClr w14:val="tx1"/>
                  </w14:solidFill>
                </w14:textFill>
              </w:rPr>
              <w:t>设备费主要列支项目实施过程中购置或试制专用仪器设备，对现有仪器设备进行升级改造，以及租赁外单位仪器设备而发生的费用。计算类仪器设备和软件工具可在设备费科目列支。</w:t>
            </w:r>
            <w:r>
              <w:rPr>
                <w:rFonts w:hint="eastAsia" w:ascii="仿宋_GB2312" w:hAnsi="宋体" w:eastAsia="仿宋_GB2312"/>
                <w:b w:val="0"/>
                <w:bCs/>
                <w:color w:val="000000" w:themeColor="text1"/>
                <w:kern w:val="0"/>
                <w:szCs w:val="21"/>
                <w14:textFill>
                  <w14:solidFill>
                    <w14:schemeClr w14:val="tx1"/>
                  </w14:solidFill>
                </w14:textFill>
              </w:rPr>
              <w:t>对50万元（含）以上的设备购置费要单独列出。</w:t>
            </w:r>
          </w:p>
        </w:tc>
      </w:tr>
      <w:tr>
        <w:trPr>
          <w:cantSplit/>
          <w:trHeight w:val="1214"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ind w:left="420" w:firstLine="210" w:firstLineChars="100"/>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2.业务费</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single" w:color="auto" w:sz="8" w:space="0"/>
              <w:right w:val="single" w:color="auto" w:sz="4"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7368" w:type="dxa"/>
            <w:tcBorders>
              <w:top w:val="single" w:color="auto" w:sz="8" w:space="0"/>
              <w:left w:val="single" w:color="auto" w:sz="4" w:space="0"/>
              <w:bottom w:val="single" w:color="auto" w:sz="8" w:space="0"/>
              <w:right w:val="single" w:color="auto" w:sz="8" w:space="0"/>
            </w:tcBorders>
          </w:tcPr>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业务费主要列支项目实施过程中消耗的各种材料、辅助材料等低值易耗品的采购、运输、装卸、整理等费用，发生的测试化验加工、燃料动力、出版</w:t>
            </w:r>
            <w:r>
              <w:rPr>
                <w:rFonts w:ascii="仿宋_GB2312" w:hAnsi="宋体" w:eastAsia="仿宋_GB2312"/>
                <w:b w:val="0"/>
                <w:bCs/>
                <w:color w:val="000000" w:themeColor="text1"/>
                <w:kern w:val="0"/>
                <w:szCs w:val="21"/>
                <w14:textFill>
                  <w14:solidFill>
                    <w14:schemeClr w14:val="tx1"/>
                  </w14:solidFill>
                </w14:textFill>
              </w:rPr>
              <w:t>/</w:t>
            </w:r>
            <w:r>
              <w:rPr>
                <w:rFonts w:hint="eastAsia" w:ascii="仿宋_GB2312" w:hAnsi="宋体" w:eastAsia="仿宋_GB2312"/>
                <w:b w:val="0"/>
                <w:bCs/>
                <w:color w:val="000000" w:themeColor="text1"/>
                <w:kern w:val="0"/>
                <w:szCs w:val="21"/>
                <w14:textFill>
                  <w14:solidFill>
                    <w14:schemeClr w14:val="tx1"/>
                  </w14:solidFill>
                </w14:textFill>
              </w:rPr>
              <w:t>文献</w:t>
            </w:r>
            <w:r>
              <w:rPr>
                <w:rFonts w:ascii="仿宋_GB2312" w:hAnsi="宋体" w:eastAsia="仿宋_GB2312"/>
                <w:b w:val="0"/>
                <w:bCs/>
                <w:color w:val="000000" w:themeColor="text1"/>
                <w:kern w:val="0"/>
                <w:szCs w:val="21"/>
                <w14:textFill>
                  <w14:solidFill>
                    <w14:schemeClr w14:val="tx1"/>
                  </w14:solidFill>
                </w14:textFill>
              </w:rPr>
              <w:t>/</w:t>
            </w:r>
            <w:r>
              <w:rPr>
                <w:rFonts w:hint="eastAsia" w:ascii="仿宋_GB2312" w:hAnsi="宋体" w:eastAsia="仿宋_GB2312"/>
                <w:b w:val="0"/>
                <w:bCs/>
                <w:color w:val="000000" w:themeColor="text1"/>
                <w:kern w:val="0"/>
                <w:szCs w:val="21"/>
                <w14:textFill>
                  <w14:solidFill>
                    <w14:schemeClr w14:val="tx1"/>
                  </w14:solidFill>
                </w14:textFill>
              </w:rPr>
              <w:t>信息传播</w:t>
            </w:r>
            <w:r>
              <w:rPr>
                <w:rFonts w:ascii="仿宋_GB2312" w:hAnsi="宋体" w:eastAsia="仿宋_GB2312"/>
                <w:b w:val="0"/>
                <w:bCs/>
                <w:color w:val="000000" w:themeColor="text1"/>
                <w:kern w:val="0"/>
                <w:szCs w:val="21"/>
                <w14:textFill>
                  <w14:solidFill>
                    <w14:schemeClr w14:val="tx1"/>
                  </w14:solidFill>
                </w14:textFill>
              </w:rPr>
              <w:t>/</w:t>
            </w:r>
            <w:r>
              <w:rPr>
                <w:rFonts w:hint="eastAsia" w:ascii="仿宋_GB2312" w:hAnsi="宋体" w:eastAsia="仿宋_GB2312"/>
                <w:b w:val="0"/>
                <w:bCs/>
                <w:color w:val="000000" w:themeColor="text1"/>
                <w:kern w:val="0"/>
                <w:szCs w:val="21"/>
                <w14:textFill>
                  <w14:solidFill>
                    <w14:schemeClr w14:val="tx1"/>
                  </w14:solidFill>
                </w14:textFill>
              </w:rPr>
              <w:t>知识产权事务、会议</w:t>
            </w:r>
            <w:r>
              <w:rPr>
                <w:rFonts w:ascii="仿宋_GB2312" w:hAnsi="宋体" w:eastAsia="仿宋_GB2312"/>
                <w:b w:val="0"/>
                <w:bCs/>
                <w:color w:val="000000" w:themeColor="text1"/>
                <w:kern w:val="0"/>
                <w:szCs w:val="21"/>
                <w14:textFill>
                  <w14:solidFill>
                    <w14:schemeClr w14:val="tx1"/>
                  </w14:solidFill>
                </w14:textFill>
              </w:rPr>
              <w:t>/</w:t>
            </w:r>
            <w:r>
              <w:rPr>
                <w:rFonts w:hint="eastAsia" w:ascii="仿宋_GB2312" w:hAnsi="宋体" w:eastAsia="仿宋_GB2312"/>
                <w:b w:val="0"/>
                <w:bCs/>
                <w:color w:val="000000" w:themeColor="text1"/>
                <w:kern w:val="0"/>
                <w:szCs w:val="21"/>
                <w14:textFill>
                  <w14:solidFill>
                    <w14:schemeClr w14:val="tx1"/>
                  </w14:solidFill>
                </w14:textFill>
              </w:rPr>
              <w:t>差旅</w:t>
            </w:r>
            <w:r>
              <w:rPr>
                <w:rFonts w:ascii="仿宋_GB2312" w:hAnsi="宋体" w:eastAsia="仿宋_GB2312"/>
                <w:b w:val="0"/>
                <w:bCs/>
                <w:color w:val="000000" w:themeColor="text1"/>
                <w:kern w:val="0"/>
                <w:szCs w:val="21"/>
                <w14:textFill>
                  <w14:solidFill>
                    <w14:schemeClr w14:val="tx1"/>
                  </w14:solidFill>
                </w14:textFill>
              </w:rPr>
              <w:t>/</w:t>
            </w:r>
            <w:r>
              <w:rPr>
                <w:rFonts w:hint="eastAsia" w:ascii="仿宋_GB2312" w:hAnsi="宋体" w:eastAsia="仿宋_GB2312"/>
                <w:b w:val="0"/>
                <w:bCs/>
                <w:color w:val="000000" w:themeColor="text1"/>
                <w:kern w:val="0"/>
                <w:szCs w:val="21"/>
                <w14:textFill>
                  <w14:solidFill>
                    <w14:schemeClr w14:val="tx1"/>
                  </w14:solidFill>
                </w14:textFill>
              </w:rPr>
              <w:t>国际合作交流等费用，以及其他相关支出。</w:t>
            </w:r>
          </w:p>
        </w:tc>
      </w:tr>
      <w:tr>
        <w:trPr>
          <w:cantSplit/>
          <w:trHeight w:val="1816"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ind w:left="420" w:firstLine="210" w:firstLineChars="100"/>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3.劳务费</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single" w:color="auto" w:sz="8" w:space="0"/>
              <w:right w:val="single" w:color="auto" w:sz="4"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7368" w:type="dxa"/>
            <w:tcBorders>
              <w:top w:val="single" w:color="auto" w:sz="8" w:space="0"/>
              <w:left w:val="single" w:color="auto" w:sz="4" w:space="0"/>
              <w:bottom w:val="single" w:color="auto" w:sz="8" w:space="0"/>
              <w:right w:val="single" w:color="auto" w:sz="8" w:space="0"/>
            </w:tcBorders>
          </w:tcPr>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劳务费主要列支项目实施过程中支付给参与项目的研究生、博士后、访问学者和项目聘用的研究人员、科研辅助人员等的劳务性费用；以及支付给临时聘请的咨询专家的费用等。项目聘用人员的劳务费开支标准，参照当地科学研究和技术服务业从业人员平均工资水平，根据其在项目研究中承担的工作任务确定，其由单位缴纳的社会保险补助、住房公积金等可纳入劳务费科目列支。</w:t>
            </w:r>
          </w:p>
        </w:tc>
      </w:tr>
      <w:tr>
        <w:trPr>
          <w:cantSplit/>
          <w:trHeight w:val="2142" w:hRule="exact"/>
          <w:jc w:val="center"/>
        </w:trPr>
        <w:tc>
          <w:tcPr>
            <w:tcW w:w="2243"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（二）间接费用小计</w:t>
            </w:r>
          </w:p>
        </w:tc>
        <w:tc>
          <w:tcPr>
            <w:tcW w:w="1512" w:type="dxa"/>
            <w:tcBorders>
              <w:top w:val="single" w:color="auto" w:sz="8" w:space="0"/>
              <w:left w:val="single" w:color="auto" w:sz="8" w:space="0"/>
              <w:bottom w:val="single" w:color="auto" w:sz="8" w:space="0"/>
              <w:right w:val="single" w:color="auto" w:sz="8" w:space="0"/>
            </w:tcBorders>
            <w:tcMar>
              <w:top w:w="0" w:type="dxa"/>
              <w:left w:w="30" w:type="dxa"/>
              <w:bottom w:w="0" w:type="dxa"/>
              <w:right w:w="30" w:type="dxa"/>
            </w:tcMar>
            <w:vAlign w:val="center"/>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2875" w:type="dxa"/>
            <w:tcBorders>
              <w:top w:val="single" w:color="auto" w:sz="8" w:space="0"/>
              <w:left w:val="single" w:color="auto" w:sz="8" w:space="0"/>
              <w:bottom w:val="single" w:color="auto" w:sz="8" w:space="0"/>
              <w:right w:val="single" w:color="auto" w:sz="4" w:space="0"/>
            </w:tcBorders>
          </w:tcPr>
          <w:p>
            <w:pPr>
              <w:widowControl/>
              <w:jc w:val="center"/>
              <w:rPr>
                <w:rFonts w:ascii="仿宋_GB2312" w:eastAsia="仿宋_GB2312"/>
                <w:b w:val="0"/>
                <w:bCs/>
                <w:color w:val="000000" w:themeColor="text1"/>
                <w:kern w:val="0"/>
                <w:szCs w:val="21"/>
                <w14:textFill>
                  <w14:solidFill>
                    <w14:schemeClr w14:val="tx1"/>
                  </w14:solidFill>
                </w14:textFill>
              </w:rPr>
            </w:pPr>
          </w:p>
        </w:tc>
        <w:tc>
          <w:tcPr>
            <w:tcW w:w="7368" w:type="dxa"/>
            <w:tcBorders>
              <w:top w:val="single" w:color="auto" w:sz="8" w:space="0"/>
              <w:left w:val="single" w:color="auto" w:sz="4" w:space="0"/>
              <w:bottom w:val="single" w:color="auto" w:sz="8" w:space="0"/>
              <w:right w:val="single" w:color="auto" w:sz="8" w:space="0"/>
            </w:tcBorders>
          </w:tcPr>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间接费用是指承担单位在组织实施项目过程中发生的无法在直接费用中列支的相关费用。主要包括：承担单位为项目研究提供的房屋占用，日常水、电、气、暖等消耗，有关管理费用的补助支出，以及激励科研人员的绩效支出等。</w:t>
            </w:r>
          </w:p>
          <w:p>
            <w:pPr>
              <w:widowControl/>
              <w:jc w:val="left"/>
              <w:rPr>
                <w:rFonts w:ascii="仿宋_GB2312" w:eastAsia="仿宋_GB2312"/>
                <w:b w:val="0"/>
                <w:bCs/>
                <w:color w:val="000000" w:themeColor="text1"/>
                <w:kern w:val="0"/>
                <w:szCs w:val="21"/>
                <w14:textFill>
                  <w14:solidFill>
                    <w14:schemeClr w14:val="tx1"/>
                  </w14:solidFill>
                </w14:textFill>
              </w:rPr>
            </w:pPr>
            <w:r>
              <w:rPr>
                <w:rFonts w:hint="eastAsia" w:ascii="仿宋_GB2312" w:hAnsi="宋体" w:eastAsia="仿宋_GB2312"/>
                <w:b w:val="0"/>
                <w:bCs/>
                <w:color w:val="000000" w:themeColor="text1"/>
                <w:kern w:val="0"/>
                <w:szCs w:val="21"/>
                <w14:textFill>
                  <w14:solidFill>
                    <w14:schemeClr w14:val="tx1"/>
                  </w14:solidFill>
                </w14:textFill>
              </w:rPr>
              <w:t>间接费用按照直接费用扣除设备购置费后的一定比例核定，</w:t>
            </w:r>
            <w:r>
              <w:rPr>
                <w:rFonts w:ascii="仿宋_GB2312" w:hAnsi="宋体" w:eastAsia="仿宋_GB2312"/>
                <w:b w:val="0"/>
                <w:bCs/>
                <w:color w:val="000000" w:themeColor="text1"/>
                <w:kern w:val="0"/>
                <w:szCs w:val="21"/>
                <w14:textFill>
                  <w14:solidFill>
                    <w14:schemeClr w14:val="tx1"/>
                  </w14:solidFill>
                </w14:textFill>
              </w:rPr>
              <w:t>500</w:t>
            </w:r>
            <w:r>
              <w:rPr>
                <w:rFonts w:hint="eastAsia" w:ascii="仿宋_GB2312" w:hAnsi="宋体" w:eastAsia="仿宋_GB2312"/>
                <w:b w:val="0"/>
                <w:bCs/>
                <w:color w:val="000000" w:themeColor="text1"/>
                <w:kern w:val="0"/>
                <w:szCs w:val="21"/>
                <w14:textFill>
                  <w14:solidFill>
                    <w14:schemeClr w14:val="tx1"/>
                  </w14:solidFill>
                </w14:textFill>
              </w:rPr>
              <w:t>万元（包括</w:t>
            </w:r>
            <w:r>
              <w:rPr>
                <w:rFonts w:ascii="仿宋_GB2312" w:hAnsi="宋体" w:eastAsia="仿宋_GB2312"/>
                <w:b w:val="0"/>
                <w:bCs/>
                <w:color w:val="000000" w:themeColor="text1"/>
                <w:kern w:val="0"/>
                <w:szCs w:val="21"/>
                <w14:textFill>
                  <w14:solidFill>
                    <w14:schemeClr w14:val="tx1"/>
                  </w14:solidFill>
                </w14:textFill>
              </w:rPr>
              <w:t>500</w:t>
            </w:r>
            <w:r>
              <w:rPr>
                <w:rFonts w:hint="eastAsia" w:ascii="仿宋_GB2312" w:hAnsi="宋体" w:eastAsia="仿宋_GB2312"/>
                <w:b w:val="0"/>
                <w:bCs/>
                <w:color w:val="000000" w:themeColor="text1"/>
                <w:kern w:val="0"/>
                <w:szCs w:val="21"/>
                <w14:textFill>
                  <w14:solidFill>
                    <w14:schemeClr w14:val="tx1"/>
                  </w14:solidFill>
                </w14:textFill>
              </w:rPr>
              <w:t>万元）以下部分不超过</w:t>
            </w:r>
            <w:r>
              <w:rPr>
                <w:rFonts w:ascii="仿宋_GB2312" w:hAnsi="宋体" w:eastAsia="仿宋_GB2312"/>
                <w:b w:val="0"/>
                <w:bCs/>
                <w:color w:val="000000" w:themeColor="text1"/>
                <w:kern w:val="0"/>
                <w:szCs w:val="21"/>
                <w14:textFill>
                  <w14:solidFill>
                    <w14:schemeClr w14:val="tx1"/>
                  </w14:solidFill>
                </w14:textFill>
              </w:rPr>
              <w:t>30%</w:t>
            </w:r>
            <w:r>
              <w:rPr>
                <w:rFonts w:hint="eastAsia" w:ascii="仿宋_GB2312" w:hAnsi="宋体" w:eastAsia="仿宋_GB2312"/>
                <w:b w:val="0"/>
                <w:bCs/>
                <w:color w:val="000000" w:themeColor="text1"/>
                <w:kern w:val="0"/>
                <w:szCs w:val="21"/>
                <w14:textFill>
                  <w14:solidFill>
                    <w14:schemeClr w14:val="tx1"/>
                  </w14:solidFill>
                </w14:textFill>
              </w:rPr>
              <w:t>，</w:t>
            </w:r>
            <w:r>
              <w:rPr>
                <w:rFonts w:ascii="仿宋_GB2312" w:hAnsi="宋体" w:eastAsia="仿宋_GB2312"/>
                <w:b w:val="0"/>
                <w:bCs/>
                <w:color w:val="000000" w:themeColor="text1"/>
                <w:kern w:val="0"/>
                <w:szCs w:val="21"/>
                <w14:textFill>
                  <w14:solidFill>
                    <w14:schemeClr w14:val="tx1"/>
                  </w14:solidFill>
                </w14:textFill>
              </w:rPr>
              <w:t>500</w:t>
            </w:r>
            <w:r>
              <w:rPr>
                <w:rFonts w:hint="eastAsia" w:ascii="仿宋_GB2312" w:hAnsi="宋体" w:eastAsia="仿宋_GB2312"/>
                <w:b w:val="0"/>
                <w:bCs/>
                <w:color w:val="000000" w:themeColor="text1"/>
                <w:kern w:val="0"/>
                <w:szCs w:val="21"/>
                <w14:textFill>
                  <w14:solidFill>
                    <w14:schemeClr w14:val="tx1"/>
                  </w14:solidFill>
                </w14:textFill>
              </w:rPr>
              <w:t>万元至</w:t>
            </w:r>
            <w:r>
              <w:rPr>
                <w:rFonts w:ascii="仿宋_GB2312" w:hAnsi="宋体" w:eastAsia="仿宋_GB2312"/>
                <w:b w:val="0"/>
                <w:bCs/>
                <w:color w:val="000000" w:themeColor="text1"/>
                <w:kern w:val="0"/>
                <w:szCs w:val="21"/>
                <w14:textFill>
                  <w14:solidFill>
                    <w14:schemeClr w14:val="tx1"/>
                  </w14:solidFill>
                </w14:textFill>
              </w:rPr>
              <w:t>1000</w:t>
            </w:r>
            <w:r>
              <w:rPr>
                <w:rFonts w:hint="eastAsia" w:ascii="仿宋_GB2312" w:hAnsi="宋体" w:eastAsia="仿宋_GB2312"/>
                <w:b w:val="0"/>
                <w:bCs/>
                <w:color w:val="000000" w:themeColor="text1"/>
                <w:kern w:val="0"/>
                <w:szCs w:val="21"/>
                <w14:textFill>
                  <w14:solidFill>
                    <w14:schemeClr w14:val="tx1"/>
                  </w14:solidFill>
                </w14:textFill>
              </w:rPr>
              <w:t>万元（包括</w:t>
            </w:r>
            <w:r>
              <w:rPr>
                <w:rFonts w:ascii="仿宋_GB2312" w:hAnsi="宋体" w:eastAsia="仿宋_GB2312"/>
                <w:b w:val="0"/>
                <w:bCs/>
                <w:color w:val="000000" w:themeColor="text1"/>
                <w:kern w:val="0"/>
                <w:szCs w:val="21"/>
                <w14:textFill>
                  <w14:solidFill>
                    <w14:schemeClr w14:val="tx1"/>
                  </w14:solidFill>
                </w14:textFill>
              </w:rPr>
              <w:t>1000</w:t>
            </w:r>
            <w:r>
              <w:rPr>
                <w:rFonts w:hint="eastAsia" w:ascii="仿宋_GB2312" w:hAnsi="宋体" w:eastAsia="仿宋_GB2312"/>
                <w:b w:val="0"/>
                <w:bCs/>
                <w:color w:val="000000" w:themeColor="text1"/>
                <w:kern w:val="0"/>
                <w:szCs w:val="21"/>
                <w14:textFill>
                  <w14:solidFill>
                    <w14:schemeClr w14:val="tx1"/>
                  </w14:solidFill>
                </w14:textFill>
              </w:rPr>
              <w:t>万元）部分不超过</w:t>
            </w:r>
            <w:r>
              <w:rPr>
                <w:rFonts w:ascii="仿宋_GB2312" w:hAnsi="宋体" w:eastAsia="仿宋_GB2312"/>
                <w:b w:val="0"/>
                <w:bCs/>
                <w:color w:val="000000" w:themeColor="text1"/>
                <w:kern w:val="0"/>
                <w:szCs w:val="21"/>
                <w14:textFill>
                  <w14:solidFill>
                    <w14:schemeClr w14:val="tx1"/>
                  </w14:solidFill>
                </w14:textFill>
              </w:rPr>
              <w:t>25%</w:t>
            </w:r>
            <w:r>
              <w:rPr>
                <w:rFonts w:hint="eastAsia" w:ascii="仿宋_GB2312" w:hAnsi="宋体" w:eastAsia="仿宋_GB2312"/>
                <w:b w:val="0"/>
                <w:bCs/>
                <w:color w:val="000000" w:themeColor="text1"/>
                <w:kern w:val="0"/>
                <w:szCs w:val="21"/>
                <w14:textFill>
                  <w14:solidFill>
                    <w14:schemeClr w14:val="tx1"/>
                  </w14:solidFill>
                </w14:textFill>
              </w:rPr>
              <w:t>，</w:t>
            </w:r>
            <w:r>
              <w:rPr>
                <w:rFonts w:ascii="仿宋_GB2312" w:hAnsi="宋体" w:eastAsia="仿宋_GB2312"/>
                <w:b w:val="0"/>
                <w:bCs/>
                <w:color w:val="000000" w:themeColor="text1"/>
                <w:kern w:val="0"/>
                <w:szCs w:val="21"/>
                <w14:textFill>
                  <w14:solidFill>
                    <w14:schemeClr w14:val="tx1"/>
                  </w14:solidFill>
                </w14:textFill>
              </w:rPr>
              <w:t>1000</w:t>
            </w:r>
            <w:r>
              <w:rPr>
                <w:rFonts w:hint="eastAsia" w:ascii="仿宋_GB2312" w:hAnsi="宋体" w:eastAsia="仿宋_GB2312"/>
                <w:b w:val="0"/>
                <w:bCs/>
                <w:color w:val="000000" w:themeColor="text1"/>
                <w:kern w:val="0"/>
                <w:szCs w:val="21"/>
                <w14:textFill>
                  <w14:solidFill>
                    <w14:schemeClr w14:val="tx1"/>
                  </w14:solidFill>
                </w14:textFill>
              </w:rPr>
              <w:t>万元以上部分不超过</w:t>
            </w:r>
            <w:r>
              <w:rPr>
                <w:rFonts w:ascii="仿宋_GB2312" w:hAnsi="宋体" w:eastAsia="仿宋_GB2312"/>
                <w:b w:val="0"/>
                <w:bCs/>
                <w:color w:val="000000" w:themeColor="text1"/>
                <w:kern w:val="0"/>
                <w:szCs w:val="21"/>
                <w14:textFill>
                  <w14:solidFill>
                    <w14:schemeClr w14:val="tx1"/>
                  </w14:solidFill>
                </w14:textFill>
              </w:rPr>
              <w:t>20%</w:t>
            </w:r>
            <w:r>
              <w:rPr>
                <w:rFonts w:hint="eastAsia" w:ascii="仿宋_GB2312" w:hAnsi="宋体" w:eastAsia="仿宋_GB2312"/>
                <w:b w:val="0"/>
                <w:bCs/>
                <w:color w:val="000000" w:themeColor="text1"/>
                <w:kern w:val="0"/>
                <w:szCs w:val="21"/>
                <w14:textFill>
                  <w14:solidFill>
                    <w14:schemeClr w14:val="tx1"/>
                  </w14:solidFill>
                </w14:textFill>
              </w:rPr>
              <w:t>。</w:t>
            </w:r>
          </w:p>
        </w:tc>
      </w:tr>
    </w:tbl>
    <w:p>
      <w:pPr>
        <w:spacing w:line="360" w:lineRule="auto"/>
        <w:rPr>
          <w:rFonts w:ascii="宋体"/>
          <w:b w:val="0"/>
          <w:bCs/>
          <w:color w:val="000000" w:themeColor="text1"/>
          <w14:textFill>
            <w14:solidFill>
              <w14:schemeClr w14:val="tx1"/>
            </w14:solidFill>
          </w14:textFill>
        </w:rPr>
        <w:sectPr>
          <w:pgSz w:w="16838" w:h="11906" w:orient="landscape"/>
          <w:pgMar w:top="1417" w:right="1440" w:bottom="1418" w:left="1440" w:header="851" w:footer="992" w:gutter="0"/>
          <w:cols w:space="720" w:num="1"/>
          <w:docGrid w:type="lines" w:linePitch="312" w:charSpace="0"/>
        </w:sectPr>
      </w:pPr>
    </w:p>
    <w:p>
      <w:pPr>
        <w:spacing w:line="360" w:lineRule="auto"/>
        <w:ind w:firstLine="420" w:firstLineChars="2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十四、设备明细表</w:t>
      </w:r>
      <w:r>
        <w:rPr>
          <w:rFonts w:hint="eastAsia" w:ascii="宋体" w:hAnsi="宋体"/>
          <w:b w:val="0"/>
          <w:bCs/>
          <w:color w:val="000000" w:themeColor="text1"/>
          <w:sz w:val="18"/>
          <w:szCs w:val="18"/>
          <w14:textFill>
            <w14:solidFill>
              <w14:schemeClr w14:val="tx1"/>
            </w14:solidFill>
          </w14:textFill>
        </w:rPr>
        <w:t>（注：填写“单价50万元以上的设备”预算明细）</w:t>
      </w:r>
    </w:p>
    <w:tbl>
      <w:tblPr>
        <w:tblStyle w:val="10"/>
        <w:tblW w:w="9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1260"/>
        <w:gridCol w:w="1260"/>
        <w:gridCol w:w="1076"/>
        <w:gridCol w:w="1422"/>
        <w:gridCol w:w="2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0"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设备名称</w:t>
            </w:r>
          </w:p>
        </w:tc>
        <w:tc>
          <w:tcPr>
            <w:tcW w:w="1260"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规格型号</w:t>
            </w:r>
          </w:p>
        </w:tc>
        <w:tc>
          <w:tcPr>
            <w:tcW w:w="1260"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单价</w:t>
            </w:r>
          </w:p>
        </w:tc>
        <w:tc>
          <w:tcPr>
            <w:tcW w:w="1076"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数量</w:t>
            </w:r>
          </w:p>
        </w:tc>
        <w:tc>
          <w:tcPr>
            <w:tcW w:w="1422"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金额（万元）</w:t>
            </w:r>
          </w:p>
        </w:tc>
        <w:tc>
          <w:tcPr>
            <w:tcW w:w="2321" w:type="dxa"/>
            <w:vAlign w:val="center"/>
          </w:tcPr>
          <w:p>
            <w:pPr>
              <w:spacing w:line="560" w:lineRule="exact"/>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0" w:type="dxa"/>
            <w:vAlign w:val="center"/>
          </w:tcPr>
          <w:p>
            <w:pPr>
              <w:spacing w:line="560" w:lineRule="exact"/>
              <w:rPr>
                <w:rFonts w:eastAsia="Times New Roman"/>
                <w:b w:val="0"/>
                <w:bCs/>
                <w:color w:val="000000" w:themeColor="text1"/>
                <w14:textFill>
                  <w14:solidFill>
                    <w14:schemeClr w14:val="tx1"/>
                  </w14:solidFill>
                </w14:textFill>
              </w:rPr>
            </w:pPr>
          </w:p>
        </w:tc>
        <w:tc>
          <w:tcPr>
            <w:tcW w:w="1260" w:type="dxa"/>
            <w:vAlign w:val="center"/>
          </w:tcPr>
          <w:p>
            <w:pPr>
              <w:spacing w:line="560" w:lineRule="exact"/>
              <w:rPr>
                <w:rFonts w:eastAsia="Times New Roman"/>
                <w:b w:val="0"/>
                <w:bCs/>
                <w:color w:val="000000" w:themeColor="text1"/>
                <w14:textFill>
                  <w14:solidFill>
                    <w14:schemeClr w14:val="tx1"/>
                  </w14:solidFill>
                </w14:textFill>
              </w:rPr>
            </w:pPr>
          </w:p>
        </w:tc>
        <w:tc>
          <w:tcPr>
            <w:tcW w:w="1260" w:type="dxa"/>
            <w:vAlign w:val="center"/>
          </w:tcPr>
          <w:p>
            <w:pPr>
              <w:spacing w:line="560" w:lineRule="exact"/>
              <w:rPr>
                <w:rFonts w:eastAsia="Times New Roman"/>
                <w:b w:val="0"/>
                <w:bCs/>
                <w:color w:val="000000" w:themeColor="text1"/>
                <w14:textFill>
                  <w14:solidFill>
                    <w14:schemeClr w14:val="tx1"/>
                  </w14:solidFill>
                </w14:textFill>
              </w:rPr>
            </w:pPr>
          </w:p>
        </w:tc>
        <w:tc>
          <w:tcPr>
            <w:tcW w:w="1076" w:type="dxa"/>
            <w:vAlign w:val="center"/>
          </w:tcPr>
          <w:p>
            <w:pPr>
              <w:spacing w:line="560" w:lineRule="exact"/>
              <w:rPr>
                <w:rFonts w:eastAsia="Times New Roman"/>
                <w:b w:val="0"/>
                <w:bCs/>
                <w:color w:val="000000" w:themeColor="text1"/>
                <w14:textFill>
                  <w14:solidFill>
                    <w14:schemeClr w14:val="tx1"/>
                  </w14:solidFill>
                </w14:textFill>
              </w:rPr>
            </w:pPr>
          </w:p>
        </w:tc>
        <w:tc>
          <w:tcPr>
            <w:tcW w:w="1422" w:type="dxa"/>
            <w:vAlign w:val="center"/>
          </w:tcPr>
          <w:p>
            <w:pPr>
              <w:spacing w:line="560" w:lineRule="exact"/>
              <w:rPr>
                <w:rFonts w:eastAsia="Times New Roman"/>
                <w:b w:val="0"/>
                <w:bCs/>
                <w:color w:val="000000" w:themeColor="text1"/>
                <w14:textFill>
                  <w14:solidFill>
                    <w14:schemeClr w14:val="tx1"/>
                  </w14:solidFill>
                </w14:textFill>
              </w:rPr>
            </w:pPr>
          </w:p>
        </w:tc>
        <w:tc>
          <w:tcPr>
            <w:tcW w:w="2321" w:type="dxa"/>
            <w:vAlign w:val="center"/>
          </w:tcPr>
          <w:p>
            <w:pPr>
              <w:spacing w:line="560" w:lineRule="exact"/>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1800" w:type="dxa"/>
            <w:vAlign w:val="center"/>
          </w:tcPr>
          <w:p>
            <w:pPr>
              <w:spacing w:line="560" w:lineRule="exact"/>
              <w:rPr>
                <w:rFonts w:eastAsia="Times New Roman"/>
                <w:b w:val="0"/>
                <w:bCs/>
                <w:color w:val="000000" w:themeColor="text1"/>
                <w14:textFill>
                  <w14:solidFill>
                    <w14:schemeClr w14:val="tx1"/>
                  </w14:solidFill>
                </w14:textFill>
              </w:rPr>
            </w:pPr>
          </w:p>
        </w:tc>
        <w:tc>
          <w:tcPr>
            <w:tcW w:w="1260" w:type="dxa"/>
            <w:vAlign w:val="center"/>
          </w:tcPr>
          <w:p>
            <w:pPr>
              <w:spacing w:line="560" w:lineRule="exact"/>
              <w:rPr>
                <w:rFonts w:eastAsia="Times New Roman"/>
                <w:b w:val="0"/>
                <w:bCs/>
                <w:color w:val="000000" w:themeColor="text1"/>
                <w14:textFill>
                  <w14:solidFill>
                    <w14:schemeClr w14:val="tx1"/>
                  </w14:solidFill>
                </w14:textFill>
              </w:rPr>
            </w:pPr>
          </w:p>
        </w:tc>
        <w:tc>
          <w:tcPr>
            <w:tcW w:w="1260" w:type="dxa"/>
            <w:vAlign w:val="center"/>
          </w:tcPr>
          <w:p>
            <w:pPr>
              <w:spacing w:line="560" w:lineRule="exact"/>
              <w:rPr>
                <w:rFonts w:eastAsia="Times New Roman"/>
                <w:b w:val="0"/>
                <w:bCs/>
                <w:color w:val="000000" w:themeColor="text1"/>
                <w14:textFill>
                  <w14:solidFill>
                    <w14:schemeClr w14:val="tx1"/>
                  </w14:solidFill>
                </w14:textFill>
              </w:rPr>
            </w:pPr>
          </w:p>
        </w:tc>
        <w:tc>
          <w:tcPr>
            <w:tcW w:w="1076" w:type="dxa"/>
            <w:vAlign w:val="center"/>
          </w:tcPr>
          <w:p>
            <w:pPr>
              <w:spacing w:line="560" w:lineRule="exact"/>
              <w:rPr>
                <w:rFonts w:eastAsia="Times New Roman"/>
                <w:b w:val="0"/>
                <w:bCs/>
                <w:color w:val="000000" w:themeColor="text1"/>
                <w14:textFill>
                  <w14:solidFill>
                    <w14:schemeClr w14:val="tx1"/>
                  </w14:solidFill>
                </w14:textFill>
              </w:rPr>
            </w:pPr>
          </w:p>
        </w:tc>
        <w:tc>
          <w:tcPr>
            <w:tcW w:w="1422" w:type="dxa"/>
            <w:vAlign w:val="center"/>
          </w:tcPr>
          <w:p>
            <w:pPr>
              <w:spacing w:line="560" w:lineRule="exact"/>
              <w:rPr>
                <w:rFonts w:eastAsia="Times New Roman"/>
                <w:b w:val="0"/>
                <w:bCs/>
                <w:color w:val="000000" w:themeColor="text1"/>
                <w14:textFill>
                  <w14:solidFill>
                    <w14:schemeClr w14:val="tx1"/>
                  </w14:solidFill>
                </w14:textFill>
              </w:rPr>
            </w:pPr>
          </w:p>
        </w:tc>
        <w:tc>
          <w:tcPr>
            <w:tcW w:w="2321" w:type="dxa"/>
            <w:vAlign w:val="center"/>
          </w:tcPr>
          <w:p>
            <w:pPr>
              <w:spacing w:line="560" w:lineRule="exact"/>
              <w:rPr>
                <w:rFonts w:eastAsia="Times New Roman"/>
                <w:b w:val="0"/>
                <w:bCs/>
                <w:color w:val="000000" w:themeColor="text1"/>
                <w14:textFill>
                  <w14:solidFill>
                    <w14:schemeClr w14:val="tx1"/>
                  </w14:solidFill>
                </w14:textFill>
              </w:rPr>
            </w:pPr>
          </w:p>
        </w:tc>
      </w:tr>
    </w:tbl>
    <w:p>
      <w:pPr>
        <w:spacing w:line="360" w:lineRule="auto"/>
        <w:ind w:firstLine="420" w:firstLineChars="20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十五、科技伦理审查</w:t>
      </w:r>
    </w:p>
    <w:tbl>
      <w:tblPr>
        <w:tblStyle w:val="10"/>
        <w:tblW w:w="9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1"/>
        <w:gridCol w:w="3169"/>
        <w:gridCol w:w="39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1" w:type="dxa"/>
            <w:vAlign w:val="center"/>
          </w:tcPr>
          <w:p>
            <w:pPr>
              <w:spacing w:line="560" w:lineRule="exac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科技伦理审查</w:t>
            </w:r>
          </w:p>
        </w:tc>
        <w:tc>
          <w:tcPr>
            <w:tcW w:w="3169" w:type="dxa"/>
            <w:vAlign w:val="center"/>
          </w:tcPr>
          <w:p>
            <w:pPr>
              <w:spacing w:line="560" w:lineRule="exact"/>
              <w:jc w:val="left"/>
              <w:rPr>
                <w:b w:val="0"/>
                <w:bCs/>
                <w:color w:val="000000" w:themeColor="text1"/>
                <w14:textFill>
                  <w14:solidFill>
                    <w14:schemeClr w14:val="tx1"/>
                  </w14:solidFill>
                </w14:textFill>
              </w:rPr>
            </w:pPr>
            <w:r>
              <w:rPr>
                <w:rFonts w:hint="eastAsia" w:ascii="宋体" w:hAnsi="宋体" w:eastAsia="宋体" w:cs="宋体"/>
                <w:b w:val="0"/>
                <w:bCs/>
                <w:color w:val="000000" w:themeColor="text1"/>
                <w14:textFill>
                  <w14:solidFill>
                    <w14:schemeClr w14:val="tx1"/>
                  </w14:solidFill>
                </w14:textFill>
              </w:rPr>
              <w:t>□项目须进行科技伦理审查</w:t>
            </w:r>
          </w:p>
        </w:tc>
        <w:tc>
          <w:tcPr>
            <w:tcW w:w="3909" w:type="dxa"/>
            <w:vAlign w:val="center"/>
          </w:tcPr>
          <w:p>
            <w:pPr>
              <w:spacing w:line="560" w:lineRule="exact"/>
              <w:jc w:val="left"/>
              <w:rPr>
                <w:b w:val="0"/>
                <w:bCs/>
                <w:color w:val="000000" w:themeColor="text1"/>
                <w14:textFill>
                  <w14:solidFill>
                    <w14:schemeClr w14:val="tx1"/>
                  </w14:solidFill>
                </w14:textFill>
              </w:rPr>
            </w:pPr>
            <w:r>
              <w:rPr>
                <w:rFonts w:hint="eastAsia" w:ascii="宋体" w:hAnsi="宋体" w:eastAsia="宋体" w:cs="宋体"/>
                <w:b w:val="0"/>
                <w:bCs/>
                <w:color w:val="000000" w:themeColor="text1"/>
                <w14:textFill>
                  <w14:solidFill>
                    <w14:schemeClr w14:val="tx1"/>
                  </w14:solidFill>
                </w14:textFill>
              </w:rPr>
              <w:t>□项目不须进行科技伦理审查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061" w:type="dxa"/>
            <w:vAlign w:val="center"/>
          </w:tcPr>
          <w:p>
            <w:pPr>
              <w:spacing w:line="560" w:lineRule="exact"/>
              <w:jc w:val="center"/>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科技伦理专家复核</w:t>
            </w:r>
          </w:p>
        </w:tc>
        <w:tc>
          <w:tcPr>
            <w:tcW w:w="3169" w:type="dxa"/>
            <w:vAlign w:val="center"/>
          </w:tcPr>
          <w:p>
            <w:pPr>
              <w:spacing w:line="560" w:lineRule="exact"/>
              <w:jc w:val="left"/>
              <w:rPr>
                <w:b w:val="0"/>
                <w:bCs/>
                <w:color w:val="000000" w:themeColor="text1"/>
                <w14:textFill>
                  <w14:solidFill>
                    <w14:schemeClr w14:val="tx1"/>
                  </w14:solidFill>
                </w14:textFill>
              </w:rPr>
            </w:pPr>
            <w:r>
              <w:rPr>
                <w:rFonts w:hint="eastAsia" w:ascii="宋体" w:hAnsi="宋体" w:eastAsia="宋体" w:cs="宋体"/>
                <w:b w:val="0"/>
                <w:bCs/>
                <w:color w:val="000000" w:themeColor="text1"/>
                <w14:textFill>
                  <w14:solidFill>
                    <w14:schemeClr w14:val="tx1"/>
                  </w14:solidFill>
                </w14:textFill>
              </w:rPr>
              <w:t>□项目须进行科技伦理专家复核</w:t>
            </w:r>
          </w:p>
        </w:tc>
        <w:tc>
          <w:tcPr>
            <w:tcW w:w="3909" w:type="dxa"/>
            <w:vAlign w:val="center"/>
          </w:tcPr>
          <w:p>
            <w:pPr>
              <w:spacing w:line="560" w:lineRule="exact"/>
              <w:jc w:val="left"/>
              <w:rPr>
                <w:b w:val="0"/>
                <w:bCs/>
                <w:color w:val="000000" w:themeColor="text1"/>
                <w14:textFill>
                  <w14:solidFill>
                    <w14:schemeClr w14:val="tx1"/>
                  </w14:solidFill>
                </w14:textFill>
              </w:rPr>
            </w:pPr>
            <w:r>
              <w:rPr>
                <w:rFonts w:hint="eastAsia" w:ascii="宋体" w:hAnsi="宋体" w:eastAsia="宋体" w:cs="宋体"/>
                <w:b w:val="0"/>
                <w:bCs/>
                <w:color w:val="000000" w:themeColor="text1"/>
                <w14:textFill>
                  <w14:solidFill>
                    <w14:schemeClr w14:val="tx1"/>
                  </w14:solidFill>
                </w14:textFill>
              </w:rPr>
              <w:t>□项目不须进行科技伦理专家复核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9139" w:type="dxa"/>
            <w:gridSpan w:val="3"/>
            <w:vAlign w:val="center"/>
          </w:tcPr>
          <w:p>
            <w:pPr>
              <w:spacing w:line="560" w:lineRule="exact"/>
              <w:ind w:firstLine="420" w:firstLineChars="200"/>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说明：科技伦理审查按照《关于加强科技伦理治理的意见》（中办发</w:t>
            </w:r>
            <w:r>
              <w:rPr>
                <w:rFonts w:hint="eastAsia" w:ascii="微软雅黑" w:hAnsi="微软雅黑" w:eastAsia="微软雅黑" w:cs="微软雅黑"/>
                <w:b w:val="0"/>
                <w:bCs/>
                <w:color w:val="000000" w:themeColor="text1"/>
                <w14:textFill>
                  <w14:solidFill>
                    <w14:schemeClr w14:val="tx1"/>
                  </w14:solidFill>
                </w14:textFill>
              </w:rPr>
              <w:t>〔2022〕19号</w:t>
            </w:r>
            <w:r>
              <w:rPr>
                <w:rFonts w:hint="eastAsia"/>
                <w:b w:val="0"/>
                <w:bCs/>
                <w:color w:val="000000" w:themeColor="text1"/>
                <w14:textFill>
                  <w14:solidFill>
                    <w14:schemeClr w14:val="tx1"/>
                  </w14:solidFill>
                </w14:textFill>
              </w:rPr>
              <w:t>）、《科技伦理审查办法（试行）》（国科发监</w:t>
            </w:r>
            <w:r>
              <w:rPr>
                <w:rFonts w:hint="eastAsia" w:ascii="微软雅黑" w:hAnsi="微软雅黑" w:eastAsia="微软雅黑" w:cs="微软雅黑"/>
                <w:b w:val="0"/>
                <w:bCs/>
                <w:color w:val="000000" w:themeColor="text1"/>
                <w14:textFill>
                  <w14:solidFill>
                    <w14:schemeClr w14:val="tx1"/>
                  </w14:solidFill>
                </w14:textFill>
              </w:rPr>
              <w:t>〔2023〕167号</w:t>
            </w:r>
            <w:r>
              <w:rPr>
                <w:rFonts w:hint="eastAsia"/>
                <w:b w:val="0"/>
                <w:bCs/>
                <w:color w:val="000000" w:themeColor="text1"/>
                <w14:textFill>
                  <w14:solidFill>
                    <w14:schemeClr w14:val="tx1"/>
                  </w14:solidFill>
                </w14:textFill>
              </w:rPr>
              <w:t>）等规定执行</w:t>
            </w:r>
          </w:p>
        </w:tc>
      </w:tr>
    </w:tbl>
    <w:p>
      <w:pPr>
        <w:pStyle w:val="4"/>
        <w:spacing w:line="500" w:lineRule="exact"/>
        <w:ind w:left="0" w:leftChars="0" w:firstLine="420" w:firstLineChars="200"/>
        <w:rPr>
          <w:rFonts w:ascii="宋体" w:hAnsi="宋体" w:eastAsiaTheme="minorEastAsia" w:cstheme="minorBidi"/>
          <w:b w:val="0"/>
          <w:bCs/>
          <w:color w:val="000000" w:themeColor="text1"/>
          <w:sz w:val="21"/>
          <w:szCs w:val="22"/>
          <w14:textFill>
            <w14:solidFill>
              <w14:schemeClr w14:val="tx1"/>
            </w14:solidFill>
          </w14:textFill>
        </w:rPr>
      </w:pPr>
      <w:r>
        <w:rPr>
          <w:rFonts w:hint="eastAsia" w:ascii="宋体" w:hAnsi="宋体" w:eastAsiaTheme="minorEastAsia" w:cstheme="minorBidi"/>
          <w:b w:val="0"/>
          <w:bCs/>
          <w:color w:val="000000" w:themeColor="text1"/>
          <w:sz w:val="21"/>
          <w:szCs w:val="22"/>
          <w14:textFill>
            <w14:solidFill>
              <w14:schemeClr w14:val="tx1"/>
            </w14:solidFill>
          </w14:textFill>
        </w:rPr>
        <w:t>十六、项目申报企业基本情况</w:t>
      </w:r>
    </w:p>
    <w:tbl>
      <w:tblPr>
        <w:tblStyle w:val="10"/>
        <w:tblW w:w="9288" w:type="dxa"/>
        <w:jc w:val="center"/>
        <w:tblLayout w:type="fixed"/>
        <w:tblCellMar>
          <w:top w:w="0" w:type="dxa"/>
          <w:left w:w="108" w:type="dxa"/>
          <w:bottom w:w="0" w:type="dxa"/>
          <w:right w:w="108" w:type="dxa"/>
        </w:tblCellMar>
      </w:tblPr>
      <w:tblGrid>
        <w:gridCol w:w="921"/>
        <w:gridCol w:w="2645"/>
        <w:gridCol w:w="1846"/>
        <w:gridCol w:w="2224"/>
        <w:gridCol w:w="50"/>
        <w:gridCol w:w="1602"/>
      </w:tblGrid>
      <w:tr>
        <w:tblPrEx>
          <w:tblCellMar>
            <w:top w:w="0" w:type="dxa"/>
            <w:left w:w="108" w:type="dxa"/>
            <w:bottom w:w="0" w:type="dxa"/>
            <w:right w:w="108" w:type="dxa"/>
          </w:tblCellMar>
        </w:tblPrEx>
        <w:trPr>
          <w:trHeight w:val="580" w:hRule="atLeast"/>
          <w:jc w:val="center"/>
        </w:trPr>
        <w:tc>
          <w:tcPr>
            <w:tcW w:w="921" w:type="dxa"/>
            <w:vMerge w:val="restart"/>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项目牵头企业概况</w:t>
            </w:r>
          </w:p>
        </w:tc>
        <w:tc>
          <w:tcPr>
            <w:tcW w:w="2645"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经济性质</w:t>
            </w:r>
          </w:p>
        </w:tc>
        <w:tc>
          <w:tcPr>
            <w:tcW w:w="1846"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p>
        </w:tc>
        <w:tc>
          <w:tcPr>
            <w:tcW w:w="2274" w:type="dxa"/>
            <w:gridSpan w:val="2"/>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企业特性</w:t>
            </w:r>
          </w:p>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（规上</w:t>
            </w:r>
            <w:r>
              <w:rPr>
                <w:rFonts w:ascii="宋体" w:hAnsi="宋体"/>
                <w:b w:val="0"/>
                <w:bCs/>
                <w:color w:val="000000" w:themeColor="text1"/>
                <w:kern w:val="0"/>
                <w14:textFill>
                  <w14:solidFill>
                    <w14:schemeClr w14:val="tx1"/>
                  </w14:solidFill>
                </w14:textFill>
              </w:rPr>
              <w:t>/</w:t>
            </w:r>
            <w:r>
              <w:rPr>
                <w:rFonts w:hint="eastAsia" w:ascii="宋体" w:hAnsi="宋体"/>
                <w:b w:val="0"/>
                <w:bCs/>
                <w:color w:val="000000" w:themeColor="text1"/>
                <w:kern w:val="0"/>
                <w14:textFill>
                  <w14:solidFill>
                    <w14:schemeClr w14:val="tx1"/>
                  </w14:solidFill>
                </w14:textFill>
              </w:rPr>
              <w:t>规下）</w:t>
            </w:r>
          </w:p>
        </w:tc>
        <w:tc>
          <w:tcPr>
            <w:tcW w:w="1602"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p>
        </w:tc>
      </w:tr>
      <w:tr>
        <w:tblPrEx>
          <w:tblCellMar>
            <w:top w:w="0" w:type="dxa"/>
            <w:left w:w="108" w:type="dxa"/>
            <w:bottom w:w="0" w:type="dxa"/>
            <w:right w:w="108" w:type="dxa"/>
          </w:tblCellMar>
        </w:tblPrEx>
        <w:trPr>
          <w:trHeight w:val="454"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企业性质</w:t>
            </w:r>
            <w:r>
              <w:rPr>
                <w:rFonts w:hint="eastAsia" w:ascii="楷体_GB2312" w:hAnsi="宋体" w:eastAsia="楷体_GB2312"/>
                <w:b w:val="0"/>
                <w:bCs/>
                <w:color w:val="000000" w:themeColor="text1"/>
                <w:kern w:val="0"/>
                <w:szCs w:val="21"/>
                <w14:textFill>
                  <w14:solidFill>
                    <w14:schemeClr w14:val="tx1"/>
                  </w14:solidFill>
                </w14:textFill>
              </w:rPr>
              <w:t>（可多选）</w:t>
            </w:r>
          </w:p>
        </w:tc>
        <w:tc>
          <w:tcPr>
            <w:tcW w:w="5722" w:type="dxa"/>
            <w:gridSpan w:val="4"/>
            <w:tcBorders>
              <w:top w:val="nil"/>
              <w:left w:val="nil"/>
              <w:bottom w:val="single" w:color="auto" w:sz="4" w:space="0"/>
              <w:right w:val="single" w:color="auto" w:sz="4" w:space="0"/>
            </w:tcBorders>
            <w:vAlign w:val="center"/>
          </w:tcPr>
          <w:p>
            <w:pPr>
              <w:widowControl/>
              <w:spacing w:line="300" w:lineRule="exact"/>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□民营企业□国有企业□中外合资企业□其他</w:t>
            </w:r>
          </w:p>
        </w:tc>
      </w:tr>
      <w:tr>
        <w:tblPrEx>
          <w:tblCellMar>
            <w:top w:w="0" w:type="dxa"/>
            <w:left w:w="108" w:type="dxa"/>
            <w:bottom w:w="0" w:type="dxa"/>
            <w:right w:w="108" w:type="dxa"/>
          </w:tblCellMar>
        </w:tblPrEx>
        <w:trPr>
          <w:trHeight w:val="454"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企业类型</w:t>
            </w:r>
          </w:p>
        </w:tc>
        <w:tc>
          <w:tcPr>
            <w:tcW w:w="5722" w:type="dxa"/>
            <w:gridSpan w:val="4"/>
            <w:tcBorders>
              <w:top w:val="nil"/>
              <w:left w:val="nil"/>
              <w:bottom w:val="single" w:color="auto" w:sz="4" w:space="0"/>
              <w:right w:val="single" w:color="auto" w:sz="4" w:space="0"/>
            </w:tcBorders>
            <w:vAlign w:val="center"/>
          </w:tcPr>
          <w:p>
            <w:pPr>
              <w:widowControl/>
              <w:spacing w:line="300" w:lineRule="exact"/>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□高新技术企业□科技型中小企业□其他</w:t>
            </w:r>
          </w:p>
        </w:tc>
      </w:tr>
      <w:tr>
        <w:tblPrEx>
          <w:tblCellMar>
            <w:top w:w="0" w:type="dxa"/>
            <w:left w:w="108" w:type="dxa"/>
            <w:bottom w:w="0" w:type="dxa"/>
            <w:right w:w="108" w:type="dxa"/>
          </w:tblCellMar>
        </w:tblPrEx>
        <w:trPr>
          <w:trHeight w:val="285"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上市情况</w:t>
            </w:r>
          </w:p>
        </w:tc>
        <w:tc>
          <w:tcPr>
            <w:tcW w:w="5722" w:type="dxa"/>
            <w:gridSpan w:val="4"/>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□主板□创业板□科创板（□内蒙科创板；□</w:t>
            </w:r>
            <w:r>
              <w:rPr>
                <w:rFonts w:hint="eastAsia" w:ascii="宋体" w:hAnsi="宋体"/>
                <w:b w:val="0"/>
                <w:bCs/>
                <w:color w:val="000000" w:themeColor="text1"/>
                <w:kern w:val="0"/>
                <w:szCs w:val="21"/>
                <w:u w:val="single"/>
                <w14:textFill>
                  <w14:solidFill>
                    <w14:schemeClr w14:val="tx1"/>
                  </w14:solidFill>
                </w14:textFill>
              </w:rPr>
              <w:t>上海</w:t>
            </w:r>
            <w:r>
              <w:rPr>
                <w:rFonts w:hint="eastAsia" w:ascii="宋体" w:hAnsi="宋体"/>
                <w:b w:val="0"/>
                <w:bCs/>
                <w:color w:val="000000" w:themeColor="text1"/>
                <w:kern w:val="0"/>
                <w:szCs w:val="21"/>
                <w14:textFill>
                  <w14:solidFill>
                    <w14:schemeClr w14:val="tx1"/>
                  </w14:solidFill>
                </w14:textFill>
              </w:rPr>
              <w:t>科创板）□新三板□新三板优选层□未上市□其他</w:t>
            </w:r>
          </w:p>
        </w:tc>
      </w:tr>
      <w:tr>
        <w:tblPrEx>
          <w:tblCellMar>
            <w:top w:w="0" w:type="dxa"/>
            <w:left w:w="108" w:type="dxa"/>
            <w:bottom w:w="0" w:type="dxa"/>
            <w:right w:w="108" w:type="dxa"/>
          </w:tblCellMar>
        </w:tblPrEx>
        <w:trPr>
          <w:trHeight w:val="559"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公司注册地址</w:t>
            </w:r>
          </w:p>
        </w:tc>
        <w:tc>
          <w:tcPr>
            <w:tcW w:w="5722" w:type="dxa"/>
            <w:gridSpan w:val="4"/>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　（具体到旗县或园区）</w:t>
            </w:r>
          </w:p>
        </w:tc>
      </w:tr>
      <w:tr>
        <w:tblPrEx>
          <w:tblCellMar>
            <w:top w:w="0" w:type="dxa"/>
            <w:left w:w="108" w:type="dxa"/>
            <w:bottom w:w="0" w:type="dxa"/>
            <w:right w:w="108" w:type="dxa"/>
          </w:tblCellMar>
        </w:tblPrEx>
        <w:trPr>
          <w:trHeight w:val="454"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成立时间</w:t>
            </w:r>
          </w:p>
        </w:tc>
        <w:tc>
          <w:tcPr>
            <w:tcW w:w="1846" w:type="dxa"/>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　年</w:t>
            </w:r>
            <w:r>
              <w:rPr>
                <w:rFonts w:hint="eastAsia" w:ascii="宋体" w:hAnsi="宋体" w:eastAsia="宋体"/>
                <w:b w:val="0"/>
                <w:bCs/>
                <w:color w:val="000000" w:themeColor="text1"/>
                <w:kern w:val="0"/>
                <w:szCs w:val="21"/>
                <w:lang w:val="en-US" w:eastAsia="zh-CN"/>
                <w14:textFill>
                  <w14:solidFill>
                    <w14:schemeClr w14:val="tx1"/>
                  </w14:solidFill>
                </w14:textFill>
              </w:rPr>
              <w:t xml:space="preserve"> </w:t>
            </w:r>
            <w:r>
              <w:rPr>
                <w:rFonts w:hint="eastAsia" w:ascii="宋体" w:hAnsi="宋体"/>
                <w:b w:val="0"/>
                <w:bCs/>
                <w:color w:val="000000" w:themeColor="text1"/>
                <w:kern w:val="0"/>
                <w:szCs w:val="21"/>
                <w14:textFill>
                  <w14:solidFill>
                    <w14:schemeClr w14:val="tx1"/>
                  </w14:solidFill>
                </w14:textFill>
              </w:rPr>
              <w:t>月</w:t>
            </w:r>
          </w:p>
        </w:tc>
        <w:tc>
          <w:tcPr>
            <w:tcW w:w="2224"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szCs w:val="21"/>
                <w14:textFill>
                  <w14:solidFill>
                    <w14:schemeClr w14:val="tx1"/>
                  </w14:solidFill>
                </w14:textFill>
              </w:rPr>
            </w:pPr>
            <w:r>
              <w:rPr>
                <w:rFonts w:hint="eastAsia" w:ascii="宋体" w:hAnsi="宋体"/>
                <w:b w:val="0"/>
                <w:bCs/>
                <w:color w:val="000000" w:themeColor="text1"/>
                <w:kern w:val="0"/>
                <w:szCs w:val="21"/>
                <w14:textFill>
                  <w14:solidFill>
                    <w14:schemeClr w14:val="tx1"/>
                  </w14:solidFill>
                </w14:textFill>
              </w:rPr>
              <w:t>人员规模</w:t>
            </w:r>
          </w:p>
        </w:tc>
        <w:tc>
          <w:tcPr>
            <w:tcW w:w="1652" w:type="dxa"/>
            <w:gridSpan w:val="2"/>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szCs w:val="21"/>
                <w14:textFill>
                  <w14:solidFill>
                    <w14:schemeClr w14:val="tx1"/>
                  </w14:solidFill>
                </w14:textFill>
              </w:rPr>
            </w:pPr>
          </w:p>
        </w:tc>
      </w:tr>
      <w:tr>
        <w:tblPrEx>
          <w:tblCellMar>
            <w:top w:w="0" w:type="dxa"/>
            <w:left w:w="108" w:type="dxa"/>
            <w:bottom w:w="0" w:type="dxa"/>
            <w:right w:w="108" w:type="dxa"/>
          </w:tblCellMar>
        </w:tblPrEx>
        <w:trPr>
          <w:trHeight w:val="347" w:hRule="atLeast"/>
          <w:jc w:val="center"/>
        </w:trPr>
        <w:tc>
          <w:tcPr>
            <w:tcW w:w="921" w:type="dxa"/>
            <w:vMerge w:val="continue"/>
            <w:tcBorders>
              <w:top w:val="single" w:color="auto" w:sz="4" w:space="0"/>
              <w:left w:val="single" w:color="auto" w:sz="4" w:space="0"/>
              <w:bottom w:val="single" w:color="auto" w:sz="4" w:space="0"/>
              <w:right w:val="single" w:color="auto" w:sz="4" w:space="0"/>
            </w:tcBorders>
            <w:textDirection w:val="tbRlV"/>
            <w:vAlign w:val="center"/>
          </w:tcPr>
          <w:p>
            <w:pPr>
              <w:widowControl/>
              <w:ind w:left="113" w:right="113"/>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注册资本（万元）</w:t>
            </w:r>
          </w:p>
        </w:tc>
        <w:tc>
          <w:tcPr>
            <w:tcW w:w="5722" w:type="dxa"/>
            <w:gridSpan w:val="4"/>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szCs w:val="21"/>
                <w14:textFill>
                  <w14:solidFill>
                    <w14:schemeClr w14:val="tx1"/>
                  </w14:solidFill>
                </w14:textFill>
              </w:rPr>
            </w:pPr>
          </w:p>
        </w:tc>
      </w:tr>
      <w:tr>
        <w:tblPrEx>
          <w:tblCellMar>
            <w:top w:w="0" w:type="dxa"/>
            <w:left w:w="108" w:type="dxa"/>
            <w:bottom w:w="0" w:type="dxa"/>
            <w:right w:w="108" w:type="dxa"/>
          </w:tblCellMar>
        </w:tblPrEx>
        <w:trPr>
          <w:trHeight w:val="575" w:hRule="atLeast"/>
          <w:jc w:val="center"/>
        </w:trPr>
        <w:tc>
          <w:tcPr>
            <w:tcW w:w="921" w:type="dxa"/>
            <w:vMerge w:val="restart"/>
            <w:tcBorders>
              <w:top w:val="nil"/>
              <w:left w:val="single" w:color="auto" w:sz="4" w:space="0"/>
              <w:bottom w:val="single" w:color="auto" w:sz="4" w:space="0"/>
              <w:right w:val="single" w:color="auto" w:sz="4" w:space="0"/>
            </w:tcBorders>
            <w:textDirection w:val="tbRlV"/>
            <w:vAlign w:val="center"/>
          </w:tcPr>
          <w:p>
            <w:pPr>
              <w:widowControl/>
              <w:ind w:left="113" w:right="113"/>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研发概况</w:t>
            </w: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研发人员数量</w:t>
            </w:r>
          </w:p>
        </w:tc>
        <w:tc>
          <w:tcPr>
            <w:tcW w:w="1846" w:type="dxa"/>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　</w:t>
            </w:r>
          </w:p>
        </w:tc>
        <w:tc>
          <w:tcPr>
            <w:tcW w:w="2274" w:type="dxa"/>
            <w:gridSpan w:val="2"/>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上年度研究开发经费投入（万元）</w:t>
            </w:r>
          </w:p>
        </w:tc>
        <w:tc>
          <w:tcPr>
            <w:tcW w:w="1602" w:type="dxa"/>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sz w:val="15"/>
                <w:szCs w:val="15"/>
                <w14:textFill>
                  <w14:solidFill>
                    <w14:schemeClr w14:val="tx1"/>
                  </w14:solidFill>
                </w14:textFill>
              </w:rPr>
            </w:pPr>
          </w:p>
        </w:tc>
      </w:tr>
      <w:tr>
        <w:tblPrEx>
          <w:tblCellMar>
            <w:top w:w="0" w:type="dxa"/>
            <w:left w:w="108" w:type="dxa"/>
            <w:bottom w:w="0" w:type="dxa"/>
            <w:right w:w="108" w:type="dxa"/>
          </w:tblCellMar>
        </w:tblPrEx>
        <w:trPr>
          <w:trHeight w:val="850" w:hRule="atLeast"/>
          <w:jc w:val="center"/>
        </w:trPr>
        <w:tc>
          <w:tcPr>
            <w:tcW w:w="92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4491" w:type="dxa"/>
            <w:gridSpan w:val="2"/>
            <w:tcBorders>
              <w:top w:val="single" w:color="auto" w:sz="4" w:space="0"/>
              <w:left w:val="nil"/>
              <w:bottom w:val="single" w:color="auto" w:sz="4" w:space="0"/>
              <w:right w:val="single" w:color="000000"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上年度研究开发经费投入与主营业务收入之比（投入强度，</w:t>
            </w:r>
            <w:r>
              <w:rPr>
                <w:rFonts w:ascii="宋体" w:hAnsi="宋体"/>
                <w:b w:val="0"/>
                <w:bCs/>
                <w:color w:val="000000" w:themeColor="text1"/>
                <w:kern w:val="0"/>
                <w14:textFill>
                  <w14:solidFill>
                    <w14:schemeClr w14:val="tx1"/>
                  </w14:solidFill>
                </w14:textFill>
              </w:rPr>
              <w:t>%</w:t>
            </w:r>
            <w:r>
              <w:rPr>
                <w:rFonts w:hint="eastAsia" w:ascii="宋体" w:hAnsi="宋体"/>
                <w:b w:val="0"/>
                <w:bCs/>
                <w:color w:val="000000" w:themeColor="text1"/>
                <w:kern w:val="0"/>
                <w14:textFill>
                  <w14:solidFill>
                    <w14:schemeClr w14:val="tx1"/>
                  </w14:solidFill>
                </w14:textFill>
              </w:rPr>
              <w:t>）</w:t>
            </w:r>
          </w:p>
        </w:tc>
        <w:tc>
          <w:tcPr>
            <w:tcW w:w="3876" w:type="dxa"/>
            <w:gridSpan w:val="3"/>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　</w:t>
            </w:r>
          </w:p>
        </w:tc>
      </w:tr>
      <w:tr>
        <w:tblPrEx>
          <w:tblCellMar>
            <w:top w:w="0" w:type="dxa"/>
            <w:left w:w="108" w:type="dxa"/>
            <w:bottom w:w="0" w:type="dxa"/>
            <w:right w:w="108" w:type="dxa"/>
          </w:tblCellMar>
        </w:tblPrEx>
        <w:trPr>
          <w:trHeight w:val="454" w:hRule="atLeast"/>
          <w:jc w:val="center"/>
        </w:trPr>
        <w:tc>
          <w:tcPr>
            <w:tcW w:w="92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获得发明专利数量</w:t>
            </w:r>
          </w:p>
        </w:tc>
        <w:tc>
          <w:tcPr>
            <w:tcW w:w="5722" w:type="dxa"/>
            <w:gridSpan w:val="4"/>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　　项</w:t>
            </w:r>
          </w:p>
        </w:tc>
      </w:tr>
      <w:tr>
        <w:tblPrEx>
          <w:tblCellMar>
            <w:top w:w="0" w:type="dxa"/>
            <w:left w:w="108" w:type="dxa"/>
            <w:bottom w:w="0" w:type="dxa"/>
            <w:right w:w="108" w:type="dxa"/>
          </w:tblCellMar>
        </w:tblPrEx>
        <w:trPr>
          <w:trHeight w:val="454" w:hRule="atLeast"/>
          <w:jc w:val="center"/>
        </w:trPr>
        <w:tc>
          <w:tcPr>
            <w:tcW w:w="92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tcBorders>
              <w:top w:val="nil"/>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软件著作权</w:t>
            </w:r>
          </w:p>
        </w:tc>
        <w:tc>
          <w:tcPr>
            <w:tcW w:w="5722" w:type="dxa"/>
            <w:gridSpan w:val="4"/>
            <w:tcBorders>
              <w:top w:val="nil"/>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　　项</w:t>
            </w:r>
          </w:p>
        </w:tc>
      </w:tr>
      <w:tr>
        <w:tblPrEx>
          <w:tblCellMar>
            <w:top w:w="0" w:type="dxa"/>
            <w:left w:w="108" w:type="dxa"/>
            <w:bottom w:w="0" w:type="dxa"/>
            <w:right w:w="108" w:type="dxa"/>
          </w:tblCellMar>
        </w:tblPrEx>
        <w:trPr>
          <w:trHeight w:val="454" w:hRule="atLeast"/>
          <w:jc w:val="center"/>
        </w:trPr>
        <w:tc>
          <w:tcPr>
            <w:tcW w:w="921" w:type="dxa"/>
            <w:vMerge w:val="continue"/>
            <w:tcBorders>
              <w:top w:val="nil"/>
              <w:left w:val="single" w:color="auto" w:sz="4" w:space="0"/>
              <w:bottom w:val="nil"/>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制定国家和地方标准</w:t>
            </w:r>
          </w:p>
        </w:tc>
        <w:tc>
          <w:tcPr>
            <w:tcW w:w="5722" w:type="dxa"/>
            <w:gridSpan w:val="4"/>
            <w:tcBorders>
              <w:top w:val="single" w:color="auto" w:sz="4" w:space="0"/>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　　项</w:t>
            </w:r>
          </w:p>
        </w:tc>
      </w:tr>
      <w:tr>
        <w:tblPrEx>
          <w:tblCellMar>
            <w:top w:w="0" w:type="dxa"/>
            <w:left w:w="108" w:type="dxa"/>
            <w:bottom w:w="0" w:type="dxa"/>
            <w:right w:w="108" w:type="dxa"/>
          </w:tblCellMar>
        </w:tblPrEx>
        <w:trPr>
          <w:trHeight w:val="454" w:hRule="atLeast"/>
          <w:jc w:val="center"/>
        </w:trPr>
        <w:tc>
          <w:tcPr>
            <w:tcW w:w="921" w:type="dxa"/>
            <w:tcBorders>
              <w:top w:val="nil"/>
              <w:left w:val="single" w:color="auto" w:sz="4" w:space="0"/>
              <w:bottom w:val="nil"/>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vMerge w:val="restart"/>
            <w:tcBorders>
              <w:top w:val="single" w:color="auto" w:sz="4" w:space="0"/>
              <w:left w:val="nil"/>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r>
              <w:rPr>
                <w:rFonts w:hint="eastAsia" w:ascii="宋体" w:hAnsi="宋体"/>
                <w:b w:val="0"/>
                <w:bCs/>
                <w:color w:val="000000" w:themeColor="text1"/>
                <w:kern w:val="0"/>
                <w14:textFill>
                  <w14:solidFill>
                    <w14:schemeClr w14:val="tx1"/>
                  </w14:solidFill>
                </w14:textFill>
              </w:rPr>
              <w:t>已有创新平台</w:t>
            </w:r>
          </w:p>
          <w:p>
            <w:pPr>
              <w:widowControl/>
              <w:spacing w:line="300" w:lineRule="exact"/>
              <w:jc w:val="center"/>
              <w:rPr>
                <w:rFonts w:ascii="宋体"/>
                <w:b w:val="0"/>
                <w:bCs/>
                <w:color w:val="000000" w:themeColor="text1"/>
                <w:kern w:val="0"/>
                <w14:textFill>
                  <w14:solidFill>
                    <w14:schemeClr w14:val="tx1"/>
                  </w14:solidFill>
                </w14:textFill>
              </w:rPr>
            </w:pPr>
            <w:r>
              <w:rPr>
                <w:rFonts w:hint="eastAsia" w:ascii="楷体_GB2312" w:hAnsi="宋体" w:eastAsia="楷体_GB2312"/>
                <w:b w:val="0"/>
                <w:bCs/>
                <w:color w:val="000000" w:themeColor="text1"/>
                <w:kern w:val="0"/>
                <w:sz w:val="18"/>
                <w:szCs w:val="18"/>
                <w14:textFill>
                  <w14:solidFill>
                    <w14:schemeClr w14:val="tx1"/>
                  </w14:solidFill>
                </w14:textFill>
              </w:rPr>
              <w:t>（需标注认定或备案部门，企业内设平台也可标注）</w:t>
            </w:r>
          </w:p>
        </w:tc>
        <w:tc>
          <w:tcPr>
            <w:tcW w:w="5722" w:type="dxa"/>
            <w:gridSpan w:val="4"/>
            <w:tcBorders>
              <w:top w:val="single" w:color="auto" w:sz="4" w:space="0"/>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p>
        </w:tc>
      </w:tr>
      <w:tr>
        <w:tblPrEx>
          <w:tblCellMar>
            <w:top w:w="0" w:type="dxa"/>
            <w:left w:w="108" w:type="dxa"/>
            <w:bottom w:w="0" w:type="dxa"/>
            <w:right w:w="108" w:type="dxa"/>
          </w:tblCellMar>
        </w:tblPrEx>
        <w:trPr>
          <w:trHeight w:val="454" w:hRule="atLeast"/>
          <w:jc w:val="center"/>
        </w:trPr>
        <w:tc>
          <w:tcPr>
            <w:tcW w:w="921" w:type="dxa"/>
            <w:tcBorders>
              <w:top w:val="nil"/>
              <w:left w:val="single" w:color="auto" w:sz="4" w:space="0"/>
              <w:bottom w:val="nil"/>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vMerge w:val="continue"/>
            <w:tcBorders>
              <w:left w:val="nil"/>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p>
        </w:tc>
        <w:tc>
          <w:tcPr>
            <w:tcW w:w="5722" w:type="dxa"/>
            <w:gridSpan w:val="4"/>
            <w:tcBorders>
              <w:top w:val="single" w:color="auto" w:sz="4" w:space="0"/>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p>
        </w:tc>
      </w:tr>
      <w:tr>
        <w:tblPrEx>
          <w:tblCellMar>
            <w:top w:w="0" w:type="dxa"/>
            <w:left w:w="108" w:type="dxa"/>
            <w:bottom w:w="0" w:type="dxa"/>
            <w:right w:w="108" w:type="dxa"/>
          </w:tblCellMar>
        </w:tblPrEx>
        <w:trPr>
          <w:trHeight w:val="454" w:hRule="atLeast"/>
          <w:jc w:val="center"/>
        </w:trPr>
        <w:tc>
          <w:tcPr>
            <w:tcW w:w="921" w:type="dxa"/>
            <w:tcBorders>
              <w:top w:val="nil"/>
              <w:left w:val="single" w:color="auto" w:sz="4" w:space="0"/>
              <w:bottom w:val="single" w:color="auto" w:sz="4" w:space="0"/>
              <w:right w:val="single" w:color="auto" w:sz="4" w:space="0"/>
            </w:tcBorders>
            <w:vAlign w:val="center"/>
          </w:tcPr>
          <w:p>
            <w:pPr>
              <w:widowControl/>
              <w:jc w:val="left"/>
              <w:rPr>
                <w:rFonts w:ascii="宋体"/>
                <w:b w:val="0"/>
                <w:bCs/>
                <w:color w:val="000000" w:themeColor="text1"/>
                <w:kern w:val="0"/>
                <w14:textFill>
                  <w14:solidFill>
                    <w14:schemeClr w14:val="tx1"/>
                  </w14:solidFill>
                </w14:textFill>
              </w:rPr>
            </w:pPr>
          </w:p>
        </w:tc>
        <w:tc>
          <w:tcPr>
            <w:tcW w:w="2645" w:type="dxa"/>
            <w:vMerge w:val="continue"/>
            <w:tcBorders>
              <w:left w:val="nil"/>
              <w:bottom w:val="single" w:color="auto" w:sz="4" w:space="0"/>
              <w:right w:val="single" w:color="auto" w:sz="4" w:space="0"/>
            </w:tcBorders>
            <w:vAlign w:val="center"/>
          </w:tcPr>
          <w:p>
            <w:pPr>
              <w:widowControl/>
              <w:spacing w:line="300" w:lineRule="exact"/>
              <w:jc w:val="center"/>
              <w:rPr>
                <w:rFonts w:ascii="宋体"/>
                <w:b w:val="0"/>
                <w:bCs/>
                <w:color w:val="000000" w:themeColor="text1"/>
                <w:kern w:val="0"/>
                <w14:textFill>
                  <w14:solidFill>
                    <w14:schemeClr w14:val="tx1"/>
                  </w14:solidFill>
                </w14:textFill>
              </w:rPr>
            </w:pPr>
          </w:p>
        </w:tc>
        <w:tc>
          <w:tcPr>
            <w:tcW w:w="5722" w:type="dxa"/>
            <w:gridSpan w:val="4"/>
            <w:tcBorders>
              <w:top w:val="single" w:color="auto" w:sz="4" w:space="0"/>
              <w:left w:val="nil"/>
              <w:bottom w:val="single" w:color="auto" w:sz="4" w:space="0"/>
              <w:right w:val="single" w:color="auto" w:sz="4" w:space="0"/>
            </w:tcBorders>
            <w:vAlign w:val="center"/>
          </w:tcPr>
          <w:p>
            <w:pPr>
              <w:widowControl/>
              <w:spacing w:line="300" w:lineRule="exact"/>
              <w:jc w:val="left"/>
              <w:rPr>
                <w:rFonts w:ascii="宋体"/>
                <w:b w:val="0"/>
                <w:bCs/>
                <w:color w:val="000000" w:themeColor="text1"/>
                <w:kern w:val="0"/>
                <w14:textFill>
                  <w14:solidFill>
                    <w14:schemeClr w14:val="tx1"/>
                  </w14:solidFill>
                </w14:textFill>
              </w:rPr>
            </w:pPr>
          </w:p>
        </w:tc>
      </w:tr>
    </w:tbl>
    <w:p>
      <w:pPr>
        <w:spacing w:line="360" w:lineRule="auto"/>
        <w:ind w:firstLine="315" w:firstLineChars="150"/>
        <w:rPr>
          <w:rFonts w:ascii="宋体"/>
          <w:b w:val="0"/>
          <w:bCs/>
          <w:color w:val="000000" w:themeColor="text1"/>
          <w14:textFill>
            <w14:solidFill>
              <w14:schemeClr w14:val="tx1"/>
            </w14:solidFill>
          </w14:textFill>
        </w:rPr>
      </w:pPr>
    </w:p>
    <w:p>
      <w:pPr>
        <w:spacing w:line="360" w:lineRule="auto"/>
        <w:ind w:firstLine="315" w:firstLineChars="150"/>
        <w:rPr>
          <w:rFonts w:ascii="宋体"/>
          <w:b w:val="0"/>
          <w:bCs/>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十七、单位意见</w:t>
      </w:r>
    </w:p>
    <w:tbl>
      <w:tblPr>
        <w:tblStyle w:val="10"/>
        <w:tblW w:w="87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5"/>
        <w:gridCol w:w="65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2175" w:type="dxa"/>
          </w:tcPr>
          <w:p>
            <w:pPr>
              <w:spacing w:line="360" w:lineRule="auto"/>
              <w:jc w:val="center"/>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项目名称</w:t>
            </w:r>
          </w:p>
        </w:tc>
        <w:tc>
          <w:tcPr>
            <w:tcW w:w="6583" w:type="dxa"/>
          </w:tcPr>
          <w:p>
            <w:pPr>
              <w:spacing w:line="360" w:lineRule="auto"/>
              <w:rPr>
                <w:rFonts w:eastAsia="Times New Roman"/>
                <w:b w:val="0"/>
                <w:bCs/>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71" w:hRule="atLeast"/>
        </w:trPr>
        <w:tc>
          <w:tcPr>
            <w:tcW w:w="8758" w:type="dxa"/>
            <w:gridSpan w:val="2"/>
          </w:tcPr>
          <w:p>
            <w:pPr>
              <w:spacing w:line="360" w:lineRule="auto"/>
              <w:rPr>
                <w:rFonts w:eastAsia="Times New Roman"/>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申报单位意见</w:t>
            </w:r>
          </w:p>
          <w:p>
            <w:pPr>
              <w:spacing w:line="360" w:lineRule="auto"/>
              <w:rPr>
                <w:rFonts w:eastAsia="Times New Roman"/>
                <w:b w:val="0"/>
                <w:bCs/>
                <w:color w:val="000000" w:themeColor="text1"/>
                <w14:textFill>
                  <w14:solidFill>
                    <w14:schemeClr w14:val="tx1"/>
                  </w14:solidFill>
                </w14:textFill>
              </w:rPr>
            </w:pPr>
          </w:p>
          <w:p>
            <w:pPr>
              <w:spacing w:line="360" w:lineRule="auto"/>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法人代表（签字或盖章）：　　　　　（单位盖章）</w:t>
            </w:r>
          </w:p>
          <w:p>
            <w:pPr>
              <w:spacing w:line="360" w:lineRule="auto"/>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　　　　　年</w:t>
            </w:r>
            <w:r>
              <w:rPr>
                <w:rFonts w:hint="eastAsia" w:eastAsia="宋体"/>
                <w:b w:val="0"/>
                <w:bCs/>
                <w:color w:val="000000" w:themeColor="text1"/>
                <w:lang w:val="en-US" w:eastAsia="zh-CN"/>
                <w14:textFill>
                  <w14:solidFill>
                    <w14:schemeClr w14:val="tx1"/>
                  </w14:solidFill>
                </w14:textFill>
              </w:rPr>
              <w:t xml:space="preserve">  </w:t>
            </w:r>
            <w:r>
              <w:rPr>
                <w:rFonts w:hint="eastAsia"/>
                <w:b w:val="0"/>
                <w:bCs/>
                <w:color w:val="000000" w:themeColor="text1"/>
                <w14:textFill>
                  <w14:solidFill>
                    <w14:schemeClr w14:val="tx1"/>
                  </w14:solidFill>
                </w14:textFill>
              </w:rPr>
              <w:t>月  日</w:t>
            </w:r>
          </w:p>
        </w:tc>
      </w:tr>
    </w:tbl>
    <w:p>
      <w:pPr>
        <w:spacing w:line="520" w:lineRule="exact"/>
        <w:ind w:firstLine="420" w:firstLineChars="200"/>
        <w:jc w:val="left"/>
        <w:rPr>
          <w:rFonts w:ascii="宋体"/>
          <w:b/>
          <w:color w:val="000000" w:themeColor="text1"/>
          <w14:textFill>
            <w14:solidFill>
              <w14:schemeClr w14:val="tx1"/>
            </w14:solidFill>
          </w14:textFill>
        </w:rPr>
      </w:pPr>
      <w:r>
        <w:rPr>
          <w:rFonts w:hint="eastAsia" w:ascii="宋体" w:hAnsi="宋体"/>
          <w:b w:val="0"/>
          <w:bCs/>
          <w:color w:val="000000" w:themeColor="text1"/>
          <w14:textFill>
            <w14:solidFill>
              <w14:schemeClr w14:val="tx1"/>
            </w14:solidFill>
          </w14:textFill>
        </w:rPr>
        <w:t>十八、相关附件</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color w:val="000000" w:themeColor="text1"/>
          <w14:textFill>
            <w14:solidFill>
              <w14:schemeClr w14:val="tx1"/>
            </w14:solidFill>
          </w14:textFill>
        </w:rPr>
      </w:pPr>
      <w:r>
        <w:rPr>
          <w:rFonts w:hint="eastAsia"/>
          <w:color w:val="000000" w:themeColor="text1"/>
          <w14:textFill>
            <w14:solidFill>
              <w14:schemeClr w14:val="tx1"/>
            </w14:solidFill>
          </w14:textFill>
        </w:rPr>
        <w:t>1.申报单位科研诚信承诺书。</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color w:val="000000" w:themeColor="text1"/>
          <w14:textFill>
            <w14:solidFill>
              <w14:schemeClr w14:val="tx1"/>
            </w14:solidFill>
          </w14:textFill>
        </w:rPr>
      </w:pPr>
      <w:r>
        <w:rPr>
          <w:rFonts w:hint="eastAsia"/>
          <w:color w:val="000000" w:themeColor="text1"/>
          <w14:textFill>
            <w14:solidFill>
              <w14:schemeClr w14:val="tx1"/>
            </w14:solidFill>
          </w14:textFill>
        </w:rPr>
        <w:t>2.项目负责人科研诚信承诺书。</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color w:val="000000" w:themeColor="text1"/>
          <w14:textFill>
            <w14:solidFill>
              <w14:schemeClr w14:val="tx1"/>
            </w14:solidFill>
          </w14:textFill>
        </w:rPr>
      </w:pPr>
      <w:r>
        <w:rPr>
          <w:rFonts w:hint="eastAsia"/>
          <w:color w:val="000000" w:themeColor="text1"/>
          <w14:textFill>
            <w14:solidFill>
              <w14:schemeClr w14:val="tx1"/>
            </w14:solidFill>
          </w14:textFill>
        </w:rPr>
        <w:t>3.企业牵头申报，需提供近3年（2022年、2023年、2024年）报送税务局的企业年度财务报表（包括资产负债表、利润表或业务活动表、现金流量表）。</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4.联合申报项目须提供联合申报协议。项目参与人所在单位非牵头单位的，均视为合作单位。联合申报协议应明确各单位任务分工、经费分配、知识产权归属、协议有效期等。项目牵头申报单位应与所有参与单位分别签订协议，应加盖双方单位公章、法人代表签字、项目（课题）负责人及相关人员签字和签署日期等</w:t>
      </w:r>
      <w:r>
        <w:rPr>
          <w:rFonts w:hint="eastAsia" w:eastAsia="宋体"/>
          <w:color w:val="000000" w:themeColor="text1"/>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color w:val="000000" w:themeColor="text1"/>
          <w14:textFill>
            <w14:solidFill>
              <w14:schemeClr w14:val="tx1"/>
            </w14:solidFill>
          </w14:textFill>
        </w:rPr>
      </w:pPr>
      <w:r>
        <w:rPr>
          <w:rFonts w:hint="eastAsia"/>
          <w:color w:val="000000" w:themeColor="text1"/>
          <w14:textFill>
            <w14:solidFill>
              <w14:schemeClr w14:val="tx1"/>
            </w14:solidFill>
          </w14:textFill>
        </w:rPr>
        <w:t>5.企业资金匹配承诺书。</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color w:val="000000" w:themeColor="text1"/>
          <w14:textFill>
            <w14:solidFill>
              <w14:schemeClr w14:val="tx1"/>
            </w14:solidFill>
          </w14:textFill>
        </w:rPr>
      </w:pPr>
      <w:r>
        <w:rPr>
          <w:rFonts w:hint="eastAsia"/>
          <w:color w:val="000000" w:themeColor="text1"/>
          <w14:textFill>
            <w14:solidFill>
              <w14:schemeClr w14:val="tx1"/>
            </w14:solidFill>
          </w14:textFill>
        </w:rPr>
        <w:t>6.与项目相关的其他证明材料或文件（选择提供）。</w:t>
      </w:r>
    </w:p>
    <w:p>
      <w:pPr>
        <w:ind w:firstLine="420" w:firstLineChars="200"/>
        <w:jc w:val="left"/>
        <w:rPr>
          <w:color w:val="000000" w:themeColor="text1"/>
          <w14:textFill>
            <w14:solidFill>
              <w14:schemeClr w14:val="tx1"/>
            </w14:solidFill>
          </w14:textFill>
        </w:rPr>
      </w:pPr>
    </w:p>
    <w:tbl>
      <w:tblPr>
        <w:tblStyle w:val="10"/>
        <w:tblW w:w="8409"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5806"/>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rFonts w:eastAsia="仿宋_GB2312"/>
                <w:color w:val="000000" w:themeColor="text1"/>
                <w:spacing w:val="-6"/>
                <w14:textFill>
                  <w14:solidFill>
                    <w14:schemeClr w14:val="tx1"/>
                  </w14:solidFill>
                </w14:textFill>
              </w:rPr>
            </w:pPr>
            <w:r>
              <w:rPr>
                <w:rFonts w:hint="eastAsia"/>
                <w:color w:val="000000" w:themeColor="text1"/>
                <w14:textFill>
                  <w14:solidFill>
                    <w14:schemeClr w14:val="tx1"/>
                  </w14:solidFill>
                </w14:textFill>
              </w:rPr>
              <w:t>序号</w:t>
            </w:r>
          </w:p>
        </w:tc>
        <w:tc>
          <w:tcPr>
            <w:tcW w:w="5806" w:type="dxa"/>
          </w:tcPr>
          <w:p>
            <w:pPr>
              <w:spacing w:line="520" w:lineRule="exact"/>
              <w:jc w:val="center"/>
              <w:rPr>
                <w:rFonts w:eastAsia="仿宋_GB2312"/>
                <w:color w:val="000000" w:themeColor="text1"/>
                <w:spacing w:val="-6"/>
                <w14:textFill>
                  <w14:solidFill>
                    <w14:schemeClr w14:val="tx1"/>
                  </w14:solidFill>
                </w14:textFill>
              </w:rPr>
            </w:pPr>
            <w:r>
              <w:rPr>
                <w:rFonts w:hint="eastAsia"/>
                <w:color w:val="000000" w:themeColor="text1"/>
                <w14:textFill>
                  <w14:solidFill>
                    <w14:schemeClr w14:val="tx1"/>
                  </w14:solidFill>
                </w14:textFill>
              </w:rPr>
              <w:t>附件名称</w:t>
            </w:r>
          </w:p>
        </w:tc>
        <w:tc>
          <w:tcPr>
            <w:tcW w:w="1184" w:type="dxa"/>
          </w:tcPr>
          <w:p>
            <w:pPr>
              <w:spacing w:line="520" w:lineRule="exact"/>
              <w:jc w:val="center"/>
              <w:rPr>
                <w:rFonts w:eastAsia="仿宋_GB2312"/>
                <w:color w:val="000000" w:themeColor="text1"/>
                <w:spacing w:val="-6"/>
                <w14:textFill>
                  <w14:solidFill>
                    <w14:schemeClr w14:val="tx1"/>
                  </w14:solidFill>
                </w14:textFill>
              </w:rPr>
            </w:pPr>
            <w:r>
              <w:rPr>
                <w:rFonts w:hint="eastAsia"/>
                <w:color w:val="000000" w:themeColor="text1"/>
                <w14:textFill>
                  <w14:solidFill>
                    <w14:schemeClr w14:val="tx1"/>
                  </w14:solidFill>
                </w14:textFill>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1</w:t>
            </w:r>
          </w:p>
        </w:tc>
        <w:tc>
          <w:tcPr>
            <w:tcW w:w="5806" w:type="dxa"/>
          </w:tcPr>
          <w:p>
            <w:pPr>
              <w:spacing w:line="520" w:lineRule="exact"/>
              <w:rPr>
                <w:rFonts w:eastAsia="仿宋_GB2312"/>
                <w:color w:val="000000" w:themeColor="text1"/>
                <w:spacing w:val="-6"/>
                <w14:textFill>
                  <w14:solidFill>
                    <w14:schemeClr w14:val="tx1"/>
                  </w14:solidFill>
                </w14:textFill>
              </w:rPr>
            </w:pPr>
          </w:p>
        </w:tc>
        <w:tc>
          <w:tcPr>
            <w:tcW w:w="1184" w:type="dxa"/>
          </w:tcPr>
          <w:p>
            <w:pPr>
              <w:spacing w:line="520" w:lineRule="exact"/>
              <w:ind w:left="2142"/>
              <w:rPr>
                <w:rFonts w:eastAsia="仿宋_GB2312"/>
                <w:color w:val="000000" w:themeColor="text1"/>
                <w:spacing w:val="-6"/>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2</w:t>
            </w:r>
          </w:p>
        </w:tc>
        <w:tc>
          <w:tcPr>
            <w:tcW w:w="5806" w:type="dxa"/>
          </w:tcPr>
          <w:p>
            <w:pPr>
              <w:spacing w:line="520" w:lineRule="exact"/>
              <w:rPr>
                <w:rFonts w:eastAsia="仿宋_GB2312"/>
                <w:color w:val="000000" w:themeColor="text1"/>
                <w:spacing w:val="-6"/>
                <w14:textFill>
                  <w14:solidFill>
                    <w14:schemeClr w14:val="tx1"/>
                  </w14:solidFill>
                </w14:textFill>
              </w:rPr>
            </w:pPr>
          </w:p>
        </w:tc>
        <w:tc>
          <w:tcPr>
            <w:tcW w:w="1184" w:type="dxa"/>
          </w:tcPr>
          <w:p>
            <w:pPr>
              <w:spacing w:line="520" w:lineRule="exact"/>
              <w:rPr>
                <w:rFonts w:eastAsia="仿宋_GB2312"/>
                <w:color w:val="000000" w:themeColor="text1"/>
                <w:spacing w:val="-6"/>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3</w:t>
            </w:r>
          </w:p>
        </w:tc>
        <w:tc>
          <w:tcPr>
            <w:tcW w:w="5806" w:type="dxa"/>
          </w:tcPr>
          <w:p>
            <w:pPr>
              <w:spacing w:line="520" w:lineRule="exact"/>
              <w:rPr>
                <w:rFonts w:eastAsia="仿宋_GB2312"/>
                <w:color w:val="000000" w:themeColor="text1"/>
                <w:spacing w:val="-6"/>
                <w14:textFill>
                  <w14:solidFill>
                    <w14:schemeClr w14:val="tx1"/>
                  </w14:solidFill>
                </w14:textFill>
              </w:rPr>
            </w:pPr>
          </w:p>
        </w:tc>
        <w:tc>
          <w:tcPr>
            <w:tcW w:w="1184" w:type="dxa"/>
          </w:tcPr>
          <w:p>
            <w:pPr>
              <w:spacing w:line="520" w:lineRule="exact"/>
              <w:rPr>
                <w:rFonts w:eastAsia="仿宋_GB2312"/>
                <w:color w:val="000000" w:themeColor="text1"/>
                <w:spacing w:val="-6"/>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4</w:t>
            </w:r>
          </w:p>
        </w:tc>
        <w:tc>
          <w:tcPr>
            <w:tcW w:w="5806" w:type="dxa"/>
          </w:tcPr>
          <w:p>
            <w:pPr>
              <w:spacing w:line="520" w:lineRule="exact"/>
              <w:rPr>
                <w:rFonts w:eastAsia="Times New Roman"/>
                <w:color w:val="000000" w:themeColor="text1"/>
                <w14:textFill>
                  <w14:solidFill>
                    <w14:schemeClr w14:val="tx1"/>
                  </w14:solidFill>
                </w14:textFill>
              </w:rPr>
            </w:pPr>
          </w:p>
        </w:tc>
        <w:tc>
          <w:tcPr>
            <w:tcW w:w="1184" w:type="dxa"/>
          </w:tcPr>
          <w:p>
            <w:pPr>
              <w:spacing w:line="520" w:lineRule="exact"/>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5</w:t>
            </w:r>
          </w:p>
        </w:tc>
        <w:tc>
          <w:tcPr>
            <w:tcW w:w="5806" w:type="dxa"/>
          </w:tcPr>
          <w:p>
            <w:pPr>
              <w:spacing w:line="520" w:lineRule="exact"/>
              <w:rPr>
                <w:rFonts w:eastAsia="Times New Roman"/>
                <w:color w:val="000000" w:themeColor="text1"/>
                <w14:textFill>
                  <w14:solidFill>
                    <w14:schemeClr w14:val="tx1"/>
                  </w14:solidFill>
                </w14:textFill>
              </w:rPr>
            </w:pPr>
          </w:p>
        </w:tc>
        <w:tc>
          <w:tcPr>
            <w:tcW w:w="1184" w:type="dxa"/>
          </w:tcPr>
          <w:p>
            <w:pPr>
              <w:spacing w:line="520" w:lineRule="exact"/>
              <w:rPr>
                <w:rFonts w:eastAsia="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9" w:type="dxa"/>
          </w:tcPr>
          <w:p>
            <w:pPr>
              <w:spacing w:line="520" w:lineRule="exact"/>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6</w:t>
            </w:r>
          </w:p>
        </w:tc>
        <w:tc>
          <w:tcPr>
            <w:tcW w:w="5806" w:type="dxa"/>
          </w:tcPr>
          <w:p>
            <w:pPr>
              <w:spacing w:line="520" w:lineRule="exact"/>
              <w:rPr>
                <w:rFonts w:eastAsia="Times New Roman"/>
                <w:color w:val="000000" w:themeColor="text1"/>
                <w14:textFill>
                  <w14:solidFill>
                    <w14:schemeClr w14:val="tx1"/>
                  </w14:solidFill>
                </w14:textFill>
              </w:rPr>
            </w:pPr>
          </w:p>
        </w:tc>
        <w:tc>
          <w:tcPr>
            <w:tcW w:w="1184" w:type="dxa"/>
          </w:tcPr>
          <w:p>
            <w:pPr>
              <w:spacing w:line="520" w:lineRule="exact"/>
              <w:rPr>
                <w:rFonts w:eastAsia="Times New Roman"/>
                <w:color w:val="000000" w:themeColor="text1"/>
                <w14:textFill>
                  <w14:solidFill>
                    <w14:schemeClr w14:val="tx1"/>
                  </w14:solidFill>
                </w14:textFill>
              </w:rPr>
            </w:pPr>
          </w:p>
        </w:tc>
      </w:tr>
    </w:tbl>
    <w:p>
      <w:pPr>
        <w:rPr>
          <w:rFonts w:ascii="仿宋_GB2312" w:hAnsi="黑体" w:eastAsia="仿宋_GB2312"/>
          <w:b/>
          <w:color w:val="000000" w:themeColor="text1"/>
          <w14:textFill>
            <w14:solidFill>
              <w14:schemeClr w14:val="tx1"/>
            </w14:solidFill>
          </w14:textFill>
        </w:rPr>
      </w:pPr>
    </w:p>
    <w:p>
      <w:pPr>
        <w:rPr>
          <w:rFonts w:ascii="仿宋_GB2312" w:hAnsi="黑体" w:eastAsia="仿宋_GB2312"/>
          <w:b/>
          <w:color w:val="000000" w:themeColor="text1"/>
          <w14:textFill>
            <w14:solidFill>
              <w14:schemeClr w14:val="tx1"/>
            </w14:solidFill>
          </w14:textFill>
        </w:rPr>
      </w:pPr>
      <w:r>
        <w:rPr>
          <w:rFonts w:ascii="仿宋_GB2312" w:hAnsi="黑体" w:eastAsia="仿宋_GB2312"/>
          <w:b/>
          <w:color w:val="000000" w:themeColor="text1"/>
          <w14:textFill>
            <w14:solidFill>
              <w14:schemeClr w14:val="tx1"/>
            </w14:solidFill>
          </w14:textFill>
        </w:rPr>
        <w:br w:type="page"/>
      </w:r>
    </w:p>
    <w:p>
      <w:pPr>
        <w:spacing w:line="640" w:lineRule="exact"/>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内蒙古自治区科技计划项目</w:t>
      </w:r>
    </w:p>
    <w:p>
      <w:pPr>
        <w:spacing w:line="640" w:lineRule="exact"/>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申报单位科研诚信承诺书</w:t>
      </w:r>
    </w:p>
    <w:p>
      <w:pPr>
        <w:spacing w:line="440" w:lineRule="exact"/>
        <w:jc w:val="center"/>
        <w:rPr>
          <w:rFonts w:ascii="方正小标宋简体" w:eastAsia="方正小标宋简体"/>
          <w:color w:val="000000" w:themeColor="text1"/>
          <w14:textFill>
            <w14:solidFill>
              <w14:schemeClr w14:val="tx1"/>
            </w14:solidFill>
          </w14:textFill>
        </w:rPr>
      </w:pP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我单位根据内蒙古自治区科技计划项目管理办法和指南要求，并在认真阅读理解内蒙古自治区科技计划经费预算管理相关文件及有关财务规章制度基础上，自愿提交项目</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课题</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申报材料。在此</w:t>
      </w:r>
      <w:r>
        <w:rPr>
          <w:rFonts w:hint="eastAsia" w:ascii="黑体" w:hAnsi="黑体" w:eastAsia="黑体"/>
          <w:color w:val="000000" w:themeColor="text1"/>
          <w:sz w:val="28"/>
          <w:szCs w:val="32"/>
          <w14:textFill>
            <w14:solidFill>
              <w14:schemeClr w14:val="tx1"/>
            </w14:solidFill>
          </w14:textFill>
        </w:rPr>
        <w:t>郑重承诺</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本单位已就所申报材料全部内容的真实性、完整性以及各项数据的准确性进行审核，不存在科研不端行为、违反科研伦理和虚假、虚高编报项目预算行为；申报材料符合《中华人民共和国保守国家秘密法》和《科学技术保密规定》等相关法律法规。在参与内蒙古自治区科技计划项目申报、评审、立项、实施、验收过程中，遵守有关评审规则和工作纪律，杜绝以下行为：</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（一）采取贿赂或变相贿赂、造假、剽窃、故意重复申报等不正当手段获取科技计划项目承担资格。</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（二）以任何形式探听未公开的评审专家名单及其他评审过程中的保密信息，干扰评审或可能影响评审公正性的活动。</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（三）不如实填写《任务书》；实施过程中，随意降低目标任务和约定要求；把任务转包，分包他人。</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（四）隐瞒违背科研诚信要求的行为，不上报，不处理；不配合科研不端行为调查处理工作。</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（五）推脱，拒绝或不配合科技计划项目现场监督检查工作。</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（六）虚构、伪造科研成果、证件、协议书、审计报告等验收材料，或以实施周期外、不相关的成果冲抵交差。</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（七）其它违反财经纪律和相关管理规定的行为。</w:t>
      </w:r>
    </w:p>
    <w:p>
      <w:pPr>
        <w:spacing w:line="400" w:lineRule="exact"/>
        <w:ind w:firstLine="560" w:firstLineChars="20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如有违反，本单位愿接受相关部门做出的各项处理决定，包括但不限于取消项目</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课题</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承担资格，追回项目</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课题</w:t>
      </w: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经费，向社会通报违规情况，一定期限内取消科技计划项目申报资格，记入科研诚信严重失信行为数据库以及接受相应的党纪政纪处理等。</w:t>
      </w:r>
    </w:p>
    <w:p>
      <w:pPr>
        <w:spacing w:line="400" w:lineRule="exact"/>
        <w:rPr>
          <w:rFonts w:ascii="仿宋_GB2312" w:eastAsia="仿宋_GB2312"/>
          <w:color w:val="000000" w:themeColor="text1"/>
          <w:sz w:val="28"/>
          <w:szCs w:val="32"/>
          <w14:textFill>
            <w14:solidFill>
              <w14:schemeClr w14:val="tx1"/>
            </w14:solidFill>
          </w14:textFill>
        </w:rPr>
      </w:pPr>
    </w:p>
    <w:p>
      <w:pPr>
        <w:spacing w:line="400" w:lineRule="exact"/>
        <w:ind w:firstLine="700" w:firstLineChars="250"/>
        <w:rPr>
          <w:rFonts w:ascii="仿宋_GB2312" w:eastAsia="仿宋_GB2312"/>
          <w:color w:val="000000" w:themeColor="text1"/>
          <w:sz w:val="28"/>
          <w:szCs w:val="32"/>
          <w14:textFill>
            <w14:solidFill>
              <w14:schemeClr w14:val="tx1"/>
            </w14:solidFill>
          </w14:textFill>
        </w:rPr>
      </w:pPr>
    </w:p>
    <w:p>
      <w:pPr>
        <w:spacing w:line="400" w:lineRule="exact"/>
        <w:ind w:firstLine="700" w:firstLineChars="250"/>
        <w:rPr>
          <w:rFonts w:ascii="仿宋_GB2312" w:eastAsia="仿宋_GB2312"/>
          <w:color w:val="000000" w:themeColor="text1"/>
          <w:sz w:val="28"/>
          <w:szCs w:val="32"/>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承诺单位单位负责人签字：</w:t>
      </w:r>
    </w:p>
    <w:p>
      <w:pPr>
        <w:spacing w:line="400" w:lineRule="exact"/>
        <w:ind w:firstLine="1260" w:firstLineChars="450"/>
        <w:rPr>
          <w:rFonts w:ascii="仿宋_GB2312" w:eastAsia="仿宋_GB2312"/>
          <w:color w:val="000000" w:themeColor="text1"/>
          <w:sz w:val="28"/>
          <w:szCs w:val="32"/>
          <w14:textFill>
            <w14:solidFill>
              <w14:schemeClr w14:val="tx1"/>
            </w14:solidFill>
          </w14:textFill>
        </w:rPr>
      </w:pPr>
      <w:r>
        <w:rPr>
          <w:rFonts w:ascii="仿宋_GB2312" w:eastAsia="仿宋_GB2312"/>
          <w:color w:val="000000" w:themeColor="text1"/>
          <w:sz w:val="28"/>
          <w:szCs w:val="32"/>
          <w14:textFill>
            <w14:solidFill>
              <w14:schemeClr w14:val="tx1"/>
            </w14:solidFill>
          </w14:textFill>
        </w:rPr>
        <w:t>(</w:t>
      </w:r>
      <w:r>
        <w:rPr>
          <w:rFonts w:hint="eastAsia" w:ascii="仿宋_GB2312" w:eastAsia="仿宋_GB2312"/>
          <w:color w:val="000000" w:themeColor="text1"/>
          <w:sz w:val="28"/>
          <w:szCs w:val="32"/>
          <w14:textFill>
            <w14:solidFill>
              <w14:schemeClr w14:val="tx1"/>
            </w14:solidFill>
          </w14:textFill>
        </w:rPr>
        <w:t>公章</w:t>
      </w:r>
      <w:r>
        <w:rPr>
          <w:rFonts w:ascii="仿宋_GB2312" w:eastAsia="仿宋_GB2312"/>
          <w:color w:val="000000" w:themeColor="text1"/>
          <w:sz w:val="28"/>
          <w:szCs w:val="32"/>
          <w14:textFill>
            <w14:solidFill>
              <w14:schemeClr w14:val="tx1"/>
            </w14:solidFill>
          </w14:textFill>
        </w:rPr>
        <w:t xml:space="preserve">)                                   </w:t>
      </w:r>
    </w:p>
    <w:p>
      <w:pPr>
        <w:spacing w:line="400" w:lineRule="exact"/>
        <w:ind w:firstLine="6860" w:firstLineChars="2450"/>
        <w:rPr>
          <w:rFonts w:ascii="华文中宋" w:hAnsi="华文中宋" w:eastAsia="华文中宋"/>
          <w:b/>
          <w:color w:val="000000" w:themeColor="text1"/>
          <w:sz w:val="44"/>
          <w14:textFill>
            <w14:solidFill>
              <w14:schemeClr w14:val="tx1"/>
            </w14:solidFill>
          </w14:textFill>
        </w:rPr>
      </w:pPr>
      <w:r>
        <w:rPr>
          <w:rFonts w:hint="eastAsia" w:ascii="仿宋_GB2312" w:eastAsia="仿宋_GB2312"/>
          <w:color w:val="000000" w:themeColor="text1"/>
          <w:sz w:val="28"/>
          <w:szCs w:val="32"/>
          <w14:textFill>
            <w14:solidFill>
              <w14:schemeClr w14:val="tx1"/>
            </w14:solidFill>
          </w14:textFill>
        </w:rPr>
        <w:t>年  月  日</w:t>
      </w:r>
    </w:p>
    <w:p>
      <w:pPr>
        <w:spacing w:line="640" w:lineRule="exact"/>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内蒙古自治区科技计划项目负责人</w:t>
      </w:r>
    </w:p>
    <w:p>
      <w:pPr>
        <w:spacing w:line="640" w:lineRule="exact"/>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科研诚信承诺书</w:t>
      </w:r>
    </w:p>
    <w:p>
      <w:pPr>
        <w:adjustRightInd w:val="0"/>
        <w:snapToGrid w:val="0"/>
        <w:spacing w:line="440" w:lineRule="atLeast"/>
        <w:jc w:val="center"/>
        <w:rPr>
          <w:rFonts w:ascii="黑体" w:hAnsi="黑体" w:eastAsia="黑体"/>
          <w:color w:val="000000" w:themeColor="text1"/>
          <w14:textFill>
            <w14:solidFill>
              <w14:schemeClr w14:val="tx1"/>
            </w14:solidFill>
          </w14:textFill>
        </w:rPr>
      </w:pPr>
    </w:p>
    <w:p>
      <w:pPr>
        <w:spacing w:line="4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本人根据内蒙古自治区科技计划项目管理办法和指南要求，并在认真阅读理解内蒙古自治区科技计划经费预算管理相关文件及有关财务规章制度基础上，自愿提交项目(课题)申报材料。本人在此</w:t>
      </w:r>
      <w:r>
        <w:rPr>
          <w:rFonts w:hint="eastAsia" w:ascii="黑体" w:hAnsi="黑体" w:eastAsia="黑体" w:cs="黑体"/>
          <w:color w:val="000000" w:themeColor="text1"/>
          <w:sz w:val="28"/>
          <w:szCs w:val="28"/>
          <w14:textFill>
            <w14:solidFill>
              <w14:schemeClr w14:val="tx1"/>
            </w14:solidFill>
          </w14:textFill>
        </w:rPr>
        <w:t>郑重承诺</w:t>
      </w:r>
      <w:r>
        <w:rPr>
          <w:rFonts w:hint="eastAsia" w:ascii="仿宋_GB2312" w:hAnsi="仿宋_GB2312" w:eastAsia="仿宋_GB2312" w:cs="仿宋_GB2312"/>
          <w:color w:val="000000" w:themeColor="text1"/>
          <w:sz w:val="28"/>
          <w:szCs w:val="28"/>
          <w14:textFill>
            <w14:solidFill>
              <w14:schemeClr w14:val="tx1"/>
            </w14:solidFill>
          </w14:textFill>
        </w:rPr>
        <w:t>：所申报材料内容真实有效，不存在科研不端、违反科研伦理行为和虚假、虚高编报项目预算行为；申报材料符合《中华人民共和国保守国家秘密法》和《科学技术保密规定》等相关法律法规。在参与内蒙古自治区科技计划项目申报、评审、立项、实施、验收过程中，遵守有关评审规则和工作纪律，杜绝以下行为：</w:t>
      </w: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（一）采取造假、剽窃、故意重复申报等不正当手段获取科技计划项目承担资格。</w:t>
      </w: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（二）以任何形式探听未公开的评审专家名单及其他评审过程中的保密信息，干扰评审或可能影响评审公正性的活动。</w:t>
      </w: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（三）在实施过程中，随意降低目标任务和约定要求。</w:t>
      </w:r>
    </w:p>
    <w:p>
      <w:pPr>
        <w:spacing w:line="40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（四）抵触、不配合科研不端行为调查工作。</w:t>
      </w: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（五）以次充好，虚构科研成果、证件、协议书、审计报告等验收材料，或以实施周期外、不相关的成果冲抵交差。</w:t>
      </w:r>
    </w:p>
    <w:p>
      <w:pPr>
        <w:spacing w:line="440" w:lineRule="exact"/>
        <w:ind w:firstLine="700" w:firstLineChars="2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(六)其它违反财经纪律和相关管理规定的行为。</w:t>
      </w:r>
    </w:p>
    <w:p>
      <w:pPr>
        <w:spacing w:line="4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如有违反，本人愿接受相关部门做出的各项处理决定，包括但不限于取消项目(课题)承担资格，追回项目(课题)经费，向社会通报违规情况，一定期限内取消科技计划项目申报资格，记入科研诚信严重失信行为数据库以及接受相应的党纪政纪处理等。</w:t>
      </w: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p>
    <w:p>
      <w:pPr>
        <w:snapToGrid w:val="0"/>
        <w:spacing w:line="440" w:lineRule="atLeast"/>
        <w:ind w:firstLine="560" w:firstLineChars="200"/>
        <w:rPr>
          <w:rFonts w:ascii="仿宋_GB2312" w:hAnsi="仿宋_GB2312" w:eastAsia="仿宋_GB2312" w:cs="仿宋_GB2312"/>
          <w:color w:val="000000" w:themeColor="text1"/>
          <w:sz w:val="28"/>
          <w:szCs w:val="28"/>
          <w14:textFill>
            <w14:solidFill>
              <w14:schemeClr w14:val="tx1"/>
            </w14:solidFill>
          </w14:textFill>
        </w:rPr>
      </w:pPr>
    </w:p>
    <w:p>
      <w:pPr>
        <w:snapToGrid w:val="0"/>
        <w:spacing w:line="440" w:lineRule="atLeast"/>
        <w:ind w:firstLine="5180" w:firstLineChars="18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 xml:space="preserve">项目负责人签字：    </w:t>
      </w:r>
    </w:p>
    <w:p>
      <w:pPr>
        <w:snapToGrid w:val="0"/>
        <w:spacing w:line="440" w:lineRule="atLeast"/>
        <w:ind w:firstLine="6580" w:firstLineChars="2350"/>
        <w:rPr>
          <w:rFonts w:ascii="仿宋_GB2312" w:hAnsi="仿宋_GB2312" w:eastAsia="仿宋_GB2312" w:cs="仿宋_GB2312"/>
          <w:color w:val="000000" w:themeColor="text1"/>
          <w:sz w:val="28"/>
          <w:szCs w:val="28"/>
          <w14:textFill>
            <w14:solidFill>
              <w14:schemeClr w14:val="tx1"/>
            </w14:solidFill>
          </w14:textFill>
        </w:rPr>
      </w:pPr>
    </w:p>
    <w:p>
      <w:pPr>
        <w:snapToGrid w:val="0"/>
        <w:spacing w:line="440" w:lineRule="atLeast"/>
        <w:ind w:firstLine="7140" w:firstLineChars="255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年   月   日</w:t>
      </w:r>
    </w:p>
    <w:p>
      <w:pPr>
        <w:jc w:val="center"/>
        <w:rPr>
          <w:rFonts w:eastAsia="Times New Roman"/>
          <w:color w:val="000000" w:themeColor="text1"/>
          <w14:textFill>
            <w14:solidFill>
              <w14:schemeClr w14:val="tx1"/>
            </w14:solidFill>
          </w14:textFill>
        </w:rPr>
      </w:pPr>
      <w:r>
        <w:rPr>
          <w:rFonts w:eastAsia="Times New Roman"/>
          <w:color w:val="000000" w:themeColor="text1"/>
          <w14:textFill>
            <w14:solidFill>
              <w14:schemeClr w14:val="tx1"/>
            </w14:solidFill>
          </w14:textFill>
        </w:rPr>
        <w:br w:type="page"/>
      </w:r>
    </w:p>
    <w:p>
      <w:pPr>
        <w:jc w:val="center"/>
        <w:rPr>
          <w:rFonts w:eastAsia="Times New Roman"/>
          <w:color w:val="000000" w:themeColor="text1"/>
          <w14:textFill>
            <w14:solidFill>
              <w14:schemeClr w14:val="tx1"/>
            </w14:solidFill>
          </w14:textFill>
        </w:rPr>
      </w:pPr>
    </w:p>
    <w:p>
      <w:pPr>
        <w:spacing w:line="640" w:lineRule="exact"/>
        <w:jc w:val="center"/>
        <w:rPr>
          <w:rFonts w:ascii="方正小标宋简体" w:hAnsi="方正小标宋简体" w:eastAsia="方正小标宋简体" w:cs="方正小标宋简体"/>
          <w:bCs/>
          <w:color w:val="000000" w:themeColor="text1"/>
          <w:sz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14:textFill>
            <w14:solidFill>
              <w14:schemeClr w14:val="tx1"/>
            </w14:solidFill>
          </w14:textFill>
        </w:rPr>
        <w:t>企业资金匹配承诺书</w:t>
      </w:r>
    </w:p>
    <w:p>
      <w:pPr>
        <w:jc w:val="center"/>
        <w:rPr>
          <w:rFonts w:ascii="仿宋_GB2312" w:eastAsia="仿宋_GB2312"/>
          <w:color w:val="000000" w:themeColor="text1"/>
          <w14:textFill>
            <w14:solidFill>
              <w14:schemeClr w14:val="tx1"/>
            </w14:solidFill>
          </w14:textFill>
        </w:rPr>
      </w:pPr>
    </w:p>
    <w:p>
      <w:pPr>
        <w:jc w:val="center"/>
        <w:rPr>
          <w:rFonts w:ascii="仿宋_GB2312" w:hAnsi="宋体"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（企业填写）</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我单位承诺为内蒙古自治区科技计划项目</w:t>
      </w:r>
      <w:r>
        <w:rPr>
          <w:rFonts w:hint="eastAsia" w:ascii="仿宋_GB2312" w:eastAsia="仿宋_GB2312"/>
          <w:color w:val="000000" w:themeColor="text1"/>
          <w:sz w:val="32"/>
          <w:szCs w:val="32"/>
          <w:u w:val="single"/>
          <w14:textFill>
            <w14:solidFill>
              <w14:schemeClr w14:val="tx1"/>
            </w14:solidFill>
          </w14:textFill>
        </w:rPr>
        <w:t>“项目名称”</w:t>
      </w:r>
      <w:r>
        <w:rPr>
          <w:rFonts w:hint="eastAsia" w:ascii="仿宋_GB2312" w:eastAsia="仿宋_GB2312"/>
          <w:color w:val="000000" w:themeColor="text1"/>
          <w:sz w:val="32"/>
          <w:szCs w:val="32"/>
          <w14:textFill>
            <w14:solidFill>
              <w14:schemeClr w14:val="tx1"/>
            </w14:solidFill>
          </w14:textFill>
        </w:rPr>
        <w:t>提供万元配套经费。</w:t>
      </w:r>
    </w:p>
    <w:p>
      <w:pPr>
        <w:snapToGrid w:val="0"/>
        <w:spacing w:line="480" w:lineRule="auto"/>
        <w:ind w:firstLine="540"/>
        <w:jc w:val="left"/>
        <w:rPr>
          <w:rFonts w:ascii="仿宋_GB2312" w:eastAsia="仿宋_GB2312"/>
          <w:color w:val="000000" w:themeColor="text1"/>
          <w:sz w:val="32"/>
          <w:szCs w:val="32"/>
          <w14:textFill>
            <w14:solidFill>
              <w14:schemeClr w14:val="tx1"/>
            </w14:solidFill>
          </w14:textFill>
        </w:rPr>
      </w:pPr>
    </w:p>
    <w:p>
      <w:pPr>
        <w:snapToGrid w:val="0"/>
        <w:spacing w:line="480" w:lineRule="auto"/>
        <w:ind w:firstLine="540"/>
        <w:jc w:val="left"/>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特此承诺！</w:t>
      </w:r>
    </w:p>
    <w:p>
      <w:pPr>
        <w:snapToGrid w:val="0"/>
        <w:spacing w:line="480" w:lineRule="auto"/>
        <w:ind w:firstLine="540"/>
        <w:jc w:val="left"/>
        <w:rPr>
          <w:rFonts w:ascii="仿宋_GB2312" w:hAnsi="宋体" w:eastAsia="仿宋_GB2312"/>
          <w:color w:val="000000" w:themeColor="text1"/>
          <w:sz w:val="32"/>
          <w:szCs w:val="32"/>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单位名称（公章）：</w:t>
      </w:r>
    </w:p>
    <w:p>
      <w:pPr>
        <w:ind w:firstLine="3520" w:firstLineChars="1100"/>
        <w:jc w:val="left"/>
        <w:rPr>
          <w:rFonts w:ascii="仿宋_GB2312" w:hAnsi="宋体" w:eastAsia="仿宋_GB2312"/>
          <w:color w:val="000000" w:themeColor="text1"/>
          <w:sz w:val="32"/>
          <w:szCs w:val="32"/>
          <w:u w:val="single"/>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法定代表人（签章）</w:t>
      </w:r>
      <w:r>
        <w:rPr>
          <w:rFonts w:ascii="仿宋_GB2312" w:hAnsi="宋体" w:eastAsia="仿宋_GB2312"/>
          <w:color w:val="000000" w:themeColor="text1"/>
          <w:sz w:val="32"/>
          <w:szCs w:val="32"/>
          <w14:textFill>
            <w14:solidFill>
              <w14:schemeClr w14:val="tx1"/>
            </w14:solidFill>
          </w14:textFill>
        </w:rPr>
        <w:t>:</w:t>
      </w:r>
    </w:p>
    <w:p>
      <w:pPr>
        <w:ind w:firstLine="4640" w:firstLineChars="1450"/>
        <w:jc w:val="left"/>
        <w:rPr>
          <w:rFonts w:ascii="仿宋_GB2312" w:hAnsi="宋体" w:eastAsia="仿宋_GB2312"/>
          <w:color w:val="000000" w:themeColor="text1"/>
          <w:sz w:val="32"/>
          <w:szCs w:val="32"/>
          <w14:textFill>
            <w14:solidFill>
              <w14:schemeClr w14:val="tx1"/>
            </w14:solidFill>
          </w14:textFill>
        </w:rPr>
      </w:pPr>
    </w:p>
    <w:p>
      <w:pPr>
        <w:ind w:firstLine="5280" w:firstLineChars="1650"/>
        <w:jc w:val="left"/>
        <w:rPr>
          <w:rFonts w:ascii="仿宋_GB2312" w:hAnsi="宋体" w:eastAsia="仿宋_GB2312"/>
          <w:color w:val="000000" w:themeColor="text1"/>
          <w:sz w:val="32"/>
          <w:szCs w:val="32"/>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年  月  日</w:t>
      </w:r>
    </w:p>
    <w:p>
      <w:pPr>
        <w:ind w:firstLine="3520" w:firstLineChars="1100"/>
        <w:jc w:val="left"/>
        <w:rPr>
          <w:rFonts w:ascii="仿宋_GB2312" w:hAnsi="宋体" w:eastAsia="仿宋_GB2312"/>
          <w:color w:val="000000" w:themeColor="text1"/>
          <w:sz w:val="32"/>
          <w:szCs w:val="32"/>
          <w14:textFill>
            <w14:solidFill>
              <w14:schemeClr w14:val="tx1"/>
            </w14:solidFill>
          </w14:textFill>
        </w:rPr>
      </w:pPr>
    </w:p>
    <w:p>
      <w:pPr>
        <w:ind w:firstLine="3520" w:firstLineChars="1100"/>
        <w:jc w:val="left"/>
        <w:rPr>
          <w:rFonts w:ascii="仿宋_GB2312" w:hAnsi="宋体" w:eastAsia="仿宋_GB2312"/>
          <w:color w:val="000000" w:themeColor="text1"/>
          <w:sz w:val="32"/>
          <w:szCs w:val="32"/>
          <w:u w:val="single"/>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项目负责人（签章）</w:t>
      </w:r>
      <w:r>
        <w:rPr>
          <w:rFonts w:ascii="仿宋_GB2312" w:hAnsi="宋体" w:eastAsia="仿宋_GB2312"/>
          <w:color w:val="000000" w:themeColor="text1"/>
          <w:sz w:val="32"/>
          <w:szCs w:val="32"/>
          <w14:textFill>
            <w14:solidFill>
              <w14:schemeClr w14:val="tx1"/>
            </w14:solidFill>
          </w14:textFill>
        </w:rPr>
        <w:t>:</w:t>
      </w:r>
    </w:p>
    <w:p>
      <w:pPr>
        <w:ind w:firstLine="4640" w:firstLineChars="1450"/>
        <w:jc w:val="left"/>
        <w:rPr>
          <w:rFonts w:ascii="仿宋_GB2312" w:hAnsi="宋体" w:eastAsia="仿宋_GB2312"/>
          <w:color w:val="000000" w:themeColor="text1"/>
          <w:sz w:val="32"/>
          <w:szCs w:val="32"/>
          <w14:textFill>
            <w14:solidFill>
              <w14:schemeClr w14:val="tx1"/>
            </w14:solidFill>
          </w14:textFill>
        </w:rPr>
      </w:pPr>
    </w:p>
    <w:p>
      <w:pPr>
        <w:ind w:firstLine="5280" w:firstLineChars="1650"/>
        <w:jc w:val="left"/>
        <w:rPr>
          <w:rFonts w:ascii="仿宋_GB2312" w:hAnsi="宋体" w:eastAsia="仿宋_GB2312"/>
          <w:color w:val="000000" w:themeColor="text1"/>
          <w:sz w:val="32"/>
          <w:szCs w:val="32"/>
          <w14:textFill>
            <w14:solidFill>
              <w14:schemeClr w14:val="tx1"/>
            </w14:solidFill>
          </w14:textFill>
        </w:rPr>
      </w:pPr>
      <w:r>
        <w:rPr>
          <w:rFonts w:hint="eastAsia" w:ascii="仿宋_GB2312" w:hAnsi="宋体" w:eastAsia="仿宋_GB2312"/>
          <w:color w:val="000000" w:themeColor="text1"/>
          <w:sz w:val="32"/>
          <w:szCs w:val="32"/>
          <w14:textFill>
            <w14:solidFill>
              <w14:schemeClr w14:val="tx1"/>
            </w14:solidFill>
          </w14:textFill>
        </w:rPr>
        <w:t>年  月  日</w:t>
      </w:r>
    </w:p>
    <w:p>
      <w:pPr>
        <w:ind w:firstLine="4060" w:firstLineChars="1450"/>
        <w:jc w:val="left"/>
        <w:rPr>
          <w:rFonts w:ascii="仿宋_GB2312" w:hAnsi="宋体" w:eastAsia="仿宋_GB2312"/>
          <w:color w:val="000000" w:themeColor="text1"/>
          <w:sz w:val="28"/>
          <w:szCs w:val="28"/>
          <w14:textFill>
            <w14:solidFill>
              <w14:schemeClr w14:val="tx1"/>
            </w14:solidFill>
          </w14:textFill>
        </w:rPr>
      </w:pPr>
    </w:p>
    <w:p>
      <w:pPr>
        <w:ind w:firstLine="3045" w:firstLineChars="1450"/>
        <w:jc w:val="left"/>
        <w:rPr>
          <w:rFonts w:ascii="仿宋_GB2312" w:hAnsi="宋体" w:eastAsia="仿宋_GB2312"/>
          <w:color w:val="000000" w:themeColor="text1"/>
          <w14:textFill>
            <w14:solidFill>
              <w14:schemeClr w14:val="tx1"/>
            </w14:solidFill>
          </w14:textFill>
        </w:rPr>
      </w:pPr>
    </w:p>
    <w:p>
      <w:pPr>
        <w:ind w:firstLine="3045" w:firstLineChars="1450"/>
        <w:jc w:val="left"/>
        <w:rPr>
          <w:rFonts w:ascii="仿宋_GB2312" w:hAnsi="宋体" w:eastAsia="仿宋_GB2312"/>
          <w:color w:val="000000" w:themeColor="text1"/>
          <w14:textFill>
            <w14:solidFill>
              <w14:schemeClr w14:val="tx1"/>
            </w14:solidFill>
          </w14:textFill>
        </w:rPr>
      </w:pPr>
    </w:p>
    <w:p>
      <w:pPr>
        <w:spacing w:line="660" w:lineRule="exact"/>
        <w:rPr>
          <w:rFonts w:ascii="黑体" w:hAnsi="黑体" w:eastAsia="黑体"/>
          <w:b/>
          <w:color w:val="000000" w:themeColor="text1"/>
          <w:sz w:val="32"/>
          <w:szCs w:val="32"/>
          <w14:textFill>
            <w14:solidFill>
              <w14:schemeClr w14:val="tx1"/>
            </w14:solidFill>
          </w14:textFill>
        </w:rPr>
      </w:pPr>
    </w:p>
    <w:p>
      <w:pPr>
        <w:widowControl/>
        <w:jc w:val="left"/>
        <w:rPr>
          <w:rFonts w:ascii="黑体" w:hAnsi="黑体" w:eastAsia="黑体"/>
          <w:b/>
          <w:sz w:val="32"/>
          <w:szCs w:val="32"/>
        </w:rPr>
      </w:pPr>
    </w:p>
    <w:p>
      <w:pPr>
        <w:widowControl/>
        <w:jc w:val="left"/>
        <w:rPr>
          <w:rFonts w:ascii="黑体" w:hAnsi="黑体" w:eastAsia="黑体"/>
          <w:b/>
          <w:sz w:val="32"/>
          <w:szCs w:val="32"/>
        </w:rPr>
      </w:pPr>
    </w:p>
    <w:p>
      <w:pPr>
        <w:widowControl/>
        <w:jc w:val="left"/>
        <w:rPr>
          <w:rFonts w:ascii="黑体" w:hAnsi="黑体" w:eastAsia="黑体"/>
          <w:b/>
          <w:sz w:val="32"/>
          <w:szCs w:val="32"/>
        </w:rPr>
      </w:pPr>
    </w:p>
    <w:sectPr>
      <w:headerReference r:id="rId11" w:type="default"/>
      <w:footerReference r:id="rId12"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等线">
    <w:altName w:val="宋体"/>
    <w:panose1 w:val="02010600030101010101"/>
    <w:charset w:val="86"/>
    <w:family w:val="auto"/>
    <w:pitch w:val="default"/>
    <w:sig w:usb0="00000000" w:usb1="00000000"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ESI小标宋-GB18030">
    <w:panose1 w:val="02000500000000000000"/>
    <w:charset w:val="86"/>
    <w:family w:val="auto"/>
    <w:pitch w:val="default"/>
    <w:sig w:usb0="A00002BF" w:usb1="38CF7CFA" w:usb2="00000016" w:usb3="00000000" w:csb0="0004000F" w:csb1="00000000"/>
  </w:font>
  <w:font w:name="华文宋体">
    <w:panose1 w:val="02010600040101010101"/>
    <w:charset w:val="86"/>
    <w:family w:val="auto"/>
    <w:pitch w:val="default"/>
    <w:sig w:usb0="00000287" w:usb1="080F0000" w:usb2="00000000" w:usb3="00000000" w:csb0="0004009F" w:csb1="DFD70000"/>
  </w:font>
  <w:font w:name="微软雅黑">
    <w:altName w:val="黑体"/>
    <w:panose1 w:val="020B0503020204020204"/>
    <w:charset w:val="86"/>
    <w:family w:val="swiss"/>
    <w:pitch w:val="default"/>
    <w:sig w:usb0="00000000" w:usb1="00000000" w:usb2="00000016" w:usb3="00000000" w:csb0="0004001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683043"/>
      <w:docPartObj>
        <w:docPartGallery w:val="autotext"/>
      </w:docPartObj>
    </w:sdtPr>
    <w:sdtContent>
      <w:p>
        <w:pPr>
          <w:pStyle w:val="7"/>
          <w:jc w:val="center"/>
        </w:pPr>
        <w:r>
          <w:fldChar w:fldCharType="begin"/>
        </w:r>
        <w:r>
          <w:instrText xml:space="preserve"> PAGE   \* MERGEFORMAT </w:instrText>
        </w:r>
        <w:r>
          <w:fldChar w:fldCharType="separate"/>
        </w:r>
        <w:r>
          <w:rPr>
            <w:lang w:val="zh-CN"/>
          </w:rPr>
          <w:t>8</w:t>
        </w:r>
        <w:r>
          <w:rPr>
            <w:lang w:val="zh-CN"/>
          </w:rPr>
          <w:fldChar w:fldCharType="end"/>
        </w:r>
      </w:p>
    </w:sdtContent>
  </w:sdt>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8</w:t>
                          </w:r>
                          <w:r>
                            <w:rPr>
                              <w:rStyle w:val="14"/>
                            </w:rPr>
                            <w:fldChar w:fldCharType="end"/>
                          </w:r>
                        </w:p>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">
              <v:fill on="f" focussize="0,0"/>
              <v:stroke on="f" weight="0.5pt"/>
              <v:imagedata o:title=""/>
              <o:lock v:ext="edit" aspectratio="f"/>
              <v:textbox inset="0mm,0mm,0mm,0mm" style="mso-fit-shape-to-text:t;">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8</w:t>
                    </w:r>
                    <w:r>
                      <w:rPr>
                        <w:rStyle w:val="14"/>
                      </w:rPr>
                      <w:fldChar w:fldCharType="end"/>
                    </w:r>
                  </w:p>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9</w:t>
                          </w:r>
                          <w:r>
                            <w:rPr>
                              <w:rStyle w:val="14"/>
                            </w:rPr>
                            <w:fldChar w:fldCharType="end"/>
                          </w:r>
                        </w:p>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QeBxdMAIAAGM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MUB0szDAREp96dEK7b4d+OxNcQZNZ/o58ZZvapSyZT48MIfBQPl4OuEeSykNUprBoqQy&#10;7su/zmM8+gUvJQ0GLaca74oS+V6jjwAMo+FGYz8a+qjuDCYXvUEtnYkLLsjRLJ1Rn/GeVjEHXExz&#10;ZMppGM270A873iMXq1UXhMmzLGz1zvIIHeXxdnUMkLNTOYrSK4HuxA1mr+vT8E7icP+576Ie/w3L&#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">
              <v:fill on="f" focussize="0,0"/>
              <v:stroke on="f" weight="0.5pt"/>
              <v:imagedata o:title=""/>
              <o:lock v:ext="edit" aspectratio="f"/>
              <v:textbox inset="0mm,0mm,0mm,0mm" style="mso-fit-shape-to-text:t;">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9</w:t>
                    </w:r>
                    <w:r>
                      <w:rPr>
                        <w:rStyle w:val="14"/>
                      </w:rPr>
                      <w:fldChar w:fldCharType="end"/>
                    </w:r>
                  </w:p>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eastAsia="Times New Roma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18</w:t>
                          </w:r>
                          <w:r>
                            <w:rPr>
                              <w:rStyle w:val="14"/>
                            </w:rPr>
                            <w:fldChar w:fldCharType="end"/>
                          </w:r>
                        </w:p>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">
              <v:fill on="f" focussize="0,0"/>
              <v:stroke on="f" weight="0.5pt"/>
              <v:imagedata o:title=""/>
              <o:lock v:ext="edit" aspectratio="f"/>
              <v:textbox inset="0mm,0mm,0mm,0mm" style="mso-fit-shape-to-text:t;">
                <w:txbxContent>
                  <w:p>
                    <w:pPr>
                      <w:pStyle w:val="7"/>
                      <w:rPr>
                        <w:rStyle w:val="14"/>
                      </w:rPr>
                    </w:pPr>
                    <w:r>
                      <w:rPr>
                        <w:rStyle w:val="14"/>
                      </w:rPr>
                      <w:fldChar w:fldCharType="begin"/>
                    </w:r>
                    <w:r>
                      <w:rPr>
                        <w:rStyle w:val="14"/>
                      </w:rPr>
                      <w:instrText xml:space="preserve">PAGE  </w:instrText>
                    </w:r>
                    <w:r>
                      <w:rPr>
                        <w:rStyle w:val="14"/>
                      </w:rPr>
                      <w:fldChar w:fldCharType="separate"/>
                    </w:r>
                    <w:r>
                      <w:rPr>
                        <w:rStyle w:val="14"/>
                      </w:rPr>
                      <w:t>18</w:t>
                    </w:r>
                    <w:r>
                      <w:rPr>
                        <w:rStyle w:val="14"/>
                      </w:rPr>
                      <w:fldChar w:fldCharType="end"/>
                    </w:r>
                  </w:p>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rPr>
        <w:rFonts w:eastAsia="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rPr>
        <w:rFonts w:eastAsia="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rPr>
        <w:rFonts w:eastAsia="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rPr>
        <w:rFonts w:eastAsia="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rPr>
        <w:rFonts w:eastAsia="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VerticalSpacing w:val="156"/>
  <w:displayHorizontalDrawingGridEvery w:val="0"/>
  <w:displayVerticalDrawingGridEvery w:val="2"/>
  <w:characterSpacingControl w:val="compressPunctuation"/>
  <w:hdrShapeDefaults>
    <o:shapelayout v:ext="edit">
      <o:idmap v:ext="edit" data="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5NzJhMGFhZjM4MTJmODBmNjIyODNlYjhkN2IwNmQifQ=="/>
  </w:docVars>
  <w:rsids>
    <w:rsidRoot w:val="001A53BB"/>
    <w:rsid w:val="00013ACC"/>
    <w:rsid w:val="00022D96"/>
    <w:rsid w:val="00030245"/>
    <w:rsid w:val="00030458"/>
    <w:rsid w:val="00032C81"/>
    <w:rsid w:val="000330D6"/>
    <w:rsid w:val="00033136"/>
    <w:rsid w:val="00033E6C"/>
    <w:rsid w:val="000473EE"/>
    <w:rsid w:val="0005547D"/>
    <w:rsid w:val="0006276A"/>
    <w:rsid w:val="00065388"/>
    <w:rsid w:val="00065D54"/>
    <w:rsid w:val="00070CA0"/>
    <w:rsid w:val="0007167B"/>
    <w:rsid w:val="00083911"/>
    <w:rsid w:val="00087EEF"/>
    <w:rsid w:val="000936D9"/>
    <w:rsid w:val="00096F72"/>
    <w:rsid w:val="000A5794"/>
    <w:rsid w:val="000A7745"/>
    <w:rsid w:val="000A79DE"/>
    <w:rsid w:val="000B2475"/>
    <w:rsid w:val="000B2586"/>
    <w:rsid w:val="000B4DCE"/>
    <w:rsid w:val="000B6253"/>
    <w:rsid w:val="000B7C15"/>
    <w:rsid w:val="000C2239"/>
    <w:rsid w:val="000C3EB1"/>
    <w:rsid w:val="000C64E3"/>
    <w:rsid w:val="000E225C"/>
    <w:rsid w:val="000E7D2A"/>
    <w:rsid w:val="000F5434"/>
    <w:rsid w:val="000F57D0"/>
    <w:rsid w:val="00101259"/>
    <w:rsid w:val="001028C6"/>
    <w:rsid w:val="001033B2"/>
    <w:rsid w:val="0010379C"/>
    <w:rsid w:val="00103ADC"/>
    <w:rsid w:val="0010637B"/>
    <w:rsid w:val="00110E76"/>
    <w:rsid w:val="00112046"/>
    <w:rsid w:val="00113BF2"/>
    <w:rsid w:val="00116E47"/>
    <w:rsid w:val="001178F8"/>
    <w:rsid w:val="0013370C"/>
    <w:rsid w:val="00133944"/>
    <w:rsid w:val="00133957"/>
    <w:rsid w:val="00135E67"/>
    <w:rsid w:val="00136D16"/>
    <w:rsid w:val="001375D0"/>
    <w:rsid w:val="001463E7"/>
    <w:rsid w:val="00151303"/>
    <w:rsid w:val="001518D9"/>
    <w:rsid w:val="00155BE3"/>
    <w:rsid w:val="00157C59"/>
    <w:rsid w:val="00157F99"/>
    <w:rsid w:val="001620D2"/>
    <w:rsid w:val="00162752"/>
    <w:rsid w:val="001731A8"/>
    <w:rsid w:val="0017325E"/>
    <w:rsid w:val="0018189A"/>
    <w:rsid w:val="00181AD8"/>
    <w:rsid w:val="00181FF9"/>
    <w:rsid w:val="001829F4"/>
    <w:rsid w:val="0019066E"/>
    <w:rsid w:val="0019069E"/>
    <w:rsid w:val="001A1318"/>
    <w:rsid w:val="001A3CD6"/>
    <w:rsid w:val="001A474D"/>
    <w:rsid w:val="001A4BA0"/>
    <w:rsid w:val="001A5066"/>
    <w:rsid w:val="001A53BB"/>
    <w:rsid w:val="001B1A61"/>
    <w:rsid w:val="001B7116"/>
    <w:rsid w:val="001C1AC0"/>
    <w:rsid w:val="001C33FB"/>
    <w:rsid w:val="001C7B08"/>
    <w:rsid w:val="001E3D64"/>
    <w:rsid w:val="001E7DFB"/>
    <w:rsid w:val="001F4FED"/>
    <w:rsid w:val="00210729"/>
    <w:rsid w:val="00211C4E"/>
    <w:rsid w:val="0021265F"/>
    <w:rsid w:val="0021621C"/>
    <w:rsid w:val="002234CF"/>
    <w:rsid w:val="00223B15"/>
    <w:rsid w:val="00232F6F"/>
    <w:rsid w:val="002362A2"/>
    <w:rsid w:val="00236476"/>
    <w:rsid w:val="00240E05"/>
    <w:rsid w:val="00243B2E"/>
    <w:rsid w:val="002551FE"/>
    <w:rsid w:val="00262F82"/>
    <w:rsid w:val="00265DD2"/>
    <w:rsid w:val="00275BB3"/>
    <w:rsid w:val="0029589A"/>
    <w:rsid w:val="00295F05"/>
    <w:rsid w:val="002A0D0B"/>
    <w:rsid w:val="002A77CB"/>
    <w:rsid w:val="002B4380"/>
    <w:rsid w:val="002B72F5"/>
    <w:rsid w:val="002E41DA"/>
    <w:rsid w:val="002E5019"/>
    <w:rsid w:val="002E5DCD"/>
    <w:rsid w:val="002F105C"/>
    <w:rsid w:val="002F4709"/>
    <w:rsid w:val="0030346F"/>
    <w:rsid w:val="0030469C"/>
    <w:rsid w:val="00307EA7"/>
    <w:rsid w:val="00310C0B"/>
    <w:rsid w:val="003127E7"/>
    <w:rsid w:val="0031413B"/>
    <w:rsid w:val="0031706C"/>
    <w:rsid w:val="00321559"/>
    <w:rsid w:val="003234C6"/>
    <w:rsid w:val="00324FA6"/>
    <w:rsid w:val="003301B5"/>
    <w:rsid w:val="00330A8E"/>
    <w:rsid w:val="00343F7D"/>
    <w:rsid w:val="003469D1"/>
    <w:rsid w:val="003549D7"/>
    <w:rsid w:val="00356C87"/>
    <w:rsid w:val="00360E58"/>
    <w:rsid w:val="00361507"/>
    <w:rsid w:val="00381FA0"/>
    <w:rsid w:val="00387146"/>
    <w:rsid w:val="00391641"/>
    <w:rsid w:val="00392D85"/>
    <w:rsid w:val="00395217"/>
    <w:rsid w:val="00396475"/>
    <w:rsid w:val="003970D0"/>
    <w:rsid w:val="003A1211"/>
    <w:rsid w:val="003A230A"/>
    <w:rsid w:val="003B0262"/>
    <w:rsid w:val="003B4437"/>
    <w:rsid w:val="003B6141"/>
    <w:rsid w:val="003B6710"/>
    <w:rsid w:val="003E7473"/>
    <w:rsid w:val="003E7E99"/>
    <w:rsid w:val="003F059E"/>
    <w:rsid w:val="00400322"/>
    <w:rsid w:val="00412D81"/>
    <w:rsid w:val="00427C98"/>
    <w:rsid w:val="00430541"/>
    <w:rsid w:val="0044634E"/>
    <w:rsid w:val="00450CEB"/>
    <w:rsid w:val="0045379D"/>
    <w:rsid w:val="00455668"/>
    <w:rsid w:val="0046126D"/>
    <w:rsid w:val="00463383"/>
    <w:rsid w:val="00467EA3"/>
    <w:rsid w:val="004929C3"/>
    <w:rsid w:val="00492BBF"/>
    <w:rsid w:val="004948FD"/>
    <w:rsid w:val="004A09C4"/>
    <w:rsid w:val="004A1752"/>
    <w:rsid w:val="004A2636"/>
    <w:rsid w:val="004A4BC6"/>
    <w:rsid w:val="004A673D"/>
    <w:rsid w:val="004B0691"/>
    <w:rsid w:val="004B3BBB"/>
    <w:rsid w:val="004B4054"/>
    <w:rsid w:val="004D551E"/>
    <w:rsid w:val="004D753C"/>
    <w:rsid w:val="004D7BEA"/>
    <w:rsid w:val="004E6733"/>
    <w:rsid w:val="004F4F48"/>
    <w:rsid w:val="004F59EB"/>
    <w:rsid w:val="00516DEF"/>
    <w:rsid w:val="00524AA9"/>
    <w:rsid w:val="0052666D"/>
    <w:rsid w:val="0053024C"/>
    <w:rsid w:val="0053042A"/>
    <w:rsid w:val="00533C15"/>
    <w:rsid w:val="00535757"/>
    <w:rsid w:val="00552C42"/>
    <w:rsid w:val="00553F5E"/>
    <w:rsid w:val="00571324"/>
    <w:rsid w:val="00572AED"/>
    <w:rsid w:val="005735A5"/>
    <w:rsid w:val="0057397C"/>
    <w:rsid w:val="00576A78"/>
    <w:rsid w:val="005774AB"/>
    <w:rsid w:val="00577694"/>
    <w:rsid w:val="0058000A"/>
    <w:rsid w:val="005834E4"/>
    <w:rsid w:val="00585240"/>
    <w:rsid w:val="00585B48"/>
    <w:rsid w:val="0059097C"/>
    <w:rsid w:val="005954D1"/>
    <w:rsid w:val="0059649A"/>
    <w:rsid w:val="00596985"/>
    <w:rsid w:val="005A1AC9"/>
    <w:rsid w:val="005A7ECB"/>
    <w:rsid w:val="005B10D7"/>
    <w:rsid w:val="005B3335"/>
    <w:rsid w:val="005B37DF"/>
    <w:rsid w:val="005B3F64"/>
    <w:rsid w:val="005D38AC"/>
    <w:rsid w:val="005E0914"/>
    <w:rsid w:val="005E31F3"/>
    <w:rsid w:val="005E4D71"/>
    <w:rsid w:val="005F0D51"/>
    <w:rsid w:val="005F7C3F"/>
    <w:rsid w:val="006009B1"/>
    <w:rsid w:val="0060485B"/>
    <w:rsid w:val="00607E0A"/>
    <w:rsid w:val="0061120B"/>
    <w:rsid w:val="00611418"/>
    <w:rsid w:val="00612450"/>
    <w:rsid w:val="0061272C"/>
    <w:rsid w:val="00621384"/>
    <w:rsid w:val="00624B57"/>
    <w:rsid w:val="00632D5A"/>
    <w:rsid w:val="0064438A"/>
    <w:rsid w:val="0065263E"/>
    <w:rsid w:val="006551B4"/>
    <w:rsid w:val="006569CE"/>
    <w:rsid w:val="00661BAF"/>
    <w:rsid w:val="00673B8B"/>
    <w:rsid w:val="00680E2D"/>
    <w:rsid w:val="00684718"/>
    <w:rsid w:val="006901AC"/>
    <w:rsid w:val="00696E3A"/>
    <w:rsid w:val="006A1628"/>
    <w:rsid w:val="006A4271"/>
    <w:rsid w:val="006B26FE"/>
    <w:rsid w:val="006B79AC"/>
    <w:rsid w:val="006C2A88"/>
    <w:rsid w:val="006C3939"/>
    <w:rsid w:val="006D2524"/>
    <w:rsid w:val="006D4F66"/>
    <w:rsid w:val="006F125E"/>
    <w:rsid w:val="006F4141"/>
    <w:rsid w:val="007050BC"/>
    <w:rsid w:val="00712181"/>
    <w:rsid w:val="00721ADA"/>
    <w:rsid w:val="00723FAB"/>
    <w:rsid w:val="00731344"/>
    <w:rsid w:val="00732441"/>
    <w:rsid w:val="0073441F"/>
    <w:rsid w:val="00737D15"/>
    <w:rsid w:val="0074165F"/>
    <w:rsid w:val="00742F16"/>
    <w:rsid w:val="00744E8A"/>
    <w:rsid w:val="0074509D"/>
    <w:rsid w:val="0074548A"/>
    <w:rsid w:val="00750103"/>
    <w:rsid w:val="00750EFA"/>
    <w:rsid w:val="00750FAE"/>
    <w:rsid w:val="0075531C"/>
    <w:rsid w:val="00761A88"/>
    <w:rsid w:val="00765187"/>
    <w:rsid w:val="00776589"/>
    <w:rsid w:val="00776784"/>
    <w:rsid w:val="00776C3D"/>
    <w:rsid w:val="00780C7C"/>
    <w:rsid w:val="0078484C"/>
    <w:rsid w:val="00792DA9"/>
    <w:rsid w:val="00794E38"/>
    <w:rsid w:val="007A1DB0"/>
    <w:rsid w:val="007C1C75"/>
    <w:rsid w:val="007D13CB"/>
    <w:rsid w:val="007E09F5"/>
    <w:rsid w:val="007E1837"/>
    <w:rsid w:val="007E7AEA"/>
    <w:rsid w:val="007F7BCC"/>
    <w:rsid w:val="00811D46"/>
    <w:rsid w:val="008209BF"/>
    <w:rsid w:val="00824A07"/>
    <w:rsid w:val="00827CE4"/>
    <w:rsid w:val="00835B69"/>
    <w:rsid w:val="008424A7"/>
    <w:rsid w:val="008470D1"/>
    <w:rsid w:val="00852BAF"/>
    <w:rsid w:val="00856C27"/>
    <w:rsid w:val="00873D64"/>
    <w:rsid w:val="008837C5"/>
    <w:rsid w:val="00885800"/>
    <w:rsid w:val="008978C3"/>
    <w:rsid w:val="008A023E"/>
    <w:rsid w:val="008A0BDB"/>
    <w:rsid w:val="008A57BF"/>
    <w:rsid w:val="008B6CD8"/>
    <w:rsid w:val="008C053B"/>
    <w:rsid w:val="008C293C"/>
    <w:rsid w:val="008C3532"/>
    <w:rsid w:val="008E3346"/>
    <w:rsid w:val="008F74B9"/>
    <w:rsid w:val="00902D55"/>
    <w:rsid w:val="00905989"/>
    <w:rsid w:val="009113C0"/>
    <w:rsid w:val="00912552"/>
    <w:rsid w:val="00915A75"/>
    <w:rsid w:val="0091700C"/>
    <w:rsid w:val="009325D1"/>
    <w:rsid w:val="009356A4"/>
    <w:rsid w:val="00936DE5"/>
    <w:rsid w:val="009629F5"/>
    <w:rsid w:val="00974ACD"/>
    <w:rsid w:val="0098333B"/>
    <w:rsid w:val="009836FD"/>
    <w:rsid w:val="009847D3"/>
    <w:rsid w:val="00991CB5"/>
    <w:rsid w:val="00993E1B"/>
    <w:rsid w:val="009975E7"/>
    <w:rsid w:val="009A10BC"/>
    <w:rsid w:val="009A2A3C"/>
    <w:rsid w:val="009B063D"/>
    <w:rsid w:val="009B46FA"/>
    <w:rsid w:val="009B67A2"/>
    <w:rsid w:val="009C0AC3"/>
    <w:rsid w:val="009C1464"/>
    <w:rsid w:val="009C1490"/>
    <w:rsid w:val="009D1F82"/>
    <w:rsid w:val="009D53CD"/>
    <w:rsid w:val="009D6C9C"/>
    <w:rsid w:val="009D7076"/>
    <w:rsid w:val="009E3302"/>
    <w:rsid w:val="00A10E7E"/>
    <w:rsid w:val="00A1463C"/>
    <w:rsid w:val="00A16EDD"/>
    <w:rsid w:val="00A17DDE"/>
    <w:rsid w:val="00A224EF"/>
    <w:rsid w:val="00A269CB"/>
    <w:rsid w:val="00A337BC"/>
    <w:rsid w:val="00A33D33"/>
    <w:rsid w:val="00A361AF"/>
    <w:rsid w:val="00A40494"/>
    <w:rsid w:val="00A43E55"/>
    <w:rsid w:val="00A45BCE"/>
    <w:rsid w:val="00A549CD"/>
    <w:rsid w:val="00A629C0"/>
    <w:rsid w:val="00A6456A"/>
    <w:rsid w:val="00A81FA4"/>
    <w:rsid w:val="00A859FD"/>
    <w:rsid w:val="00A940D7"/>
    <w:rsid w:val="00A97DA6"/>
    <w:rsid w:val="00AA6B84"/>
    <w:rsid w:val="00AB308F"/>
    <w:rsid w:val="00AB418C"/>
    <w:rsid w:val="00AC0591"/>
    <w:rsid w:val="00AC329C"/>
    <w:rsid w:val="00AC494F"/>
    <w:rsid w:val="00AD4998"/>
    <w:rsid w:val="00AE200E"/>
    <w:rsid w:val="00AE32D2"/>
    <w:rsid w:val="00AE4883"/>
    <w:rsid w:val="00AE4C0F"/>
    <w:rsid w:val="00AE54D3"/>
    <w:rsid w:val="00AE6FCD"/>
    <w:rsid w:val="00AE7619"/>
    <w:rsid w:val="00AF567B"/>
    <w:rsid w:val="00B01079"/>
    <w:rsid w:val="00B0239A"/>
    <w:rsid w:val="00B02BED"/>
    <w:rsid w:val="00B07D2A"/>
    <w:rsid w:val="00B11C63"/>
    <w:rsid w:val="00B22823"/>
    <w:rsid w:val="00B33F3E"/>
    <w:rsid w:val="00B405C4"/>
    <w:rsid w:val="00B46B10"/>
    <w:rsid w:val="00B4795D"/>
    <w:rsid w:val="00B728B4"/>
    <w:rsid w:val="00B760C2"/>
    <w:rsid w:val="00B77728"/>
    <w:rsid w:val="00BA1605"/>
    <w:rsid w:val="00BB02B7"/>
    <w:rsid w:val="00BB401A"/>
    <w:rsid w:val="00BC2F3E"/>
    <w:rsid w:val="00BC7A18"/>
    <w:rsid w:val="00BD281A"/>
    <w:rsid w:val="00BD2A2B"/>
    <w:rsid w:val="00BD3690"/>
    <w:rsid w:val="00BD3BD3"/>
    <w:rsid w:val="00BE4900"/>
    <w:rsid w:val="00BE4D36"/>
    <w:rsid w:val="00BE73F9"/>
    <w:rsid w:val="00BE765A"/>
    <w:rsid w:val="00BE7BBA"/>
    <w:rsid w:val="00BF4C1B"/>
    <w:rsid w:val="00C02220"/>
    <w:rsid w:val="00C04802"/>
    <w:rsid w:val="00C12BA3"/>
    <w:rsid w:val="00C16EA5"/>
    <w:rsid w:val="00C21F10"/>
    <w:rsid w:val="00C2215D"/>
    <w:rsid w:val="00C26048"/>
    <w:rsid w:val="00C26394"/>
    <w:rsid w:val="00C30145"/>
    <w:rsid w:val="00C304A1"/>
    <w:rsid w:val="00C30F43"/>
    <w:rsid w:val="00C3391C"/>
    <w:rsid w:val="00C34A9D"/>
    <w:rsid w:val="00C375D6"/>
    <w:rsid w:val="00C4022B"/>
    <w:rsid w:val="00C42A31"/>
    <w:rsid w:val="00C50637"/>
    <w:rsid w:val="00C5071B"/>
    <w:rsid w:val="00C50CE1"/>
    <w:rsid w:val="00C533CF"/>
    <w:rsid w:val="00C65A7A"/>
    <w:rsid w:val="00C718B0"/>
    <w:rsid w:val="00C71B12"/>
    <w:rsid w:val="00C71C5E"/>
    <w:rsid w:val="00C74919"/>
    <w:rsid w:val="00C76FDD"/>
    <w:rsid w:val="00C80C39"/>
    <w:rsid w:val="00C81122"/>
    <w:rsid w:val="00C81789"/>
    <w:rsid w:val="00C82509"/>
    <w:rsid w:val="00C83881"/>
    <w:rsid w:val="00C92256"/>
    <w:rsid w:val="00CA2F9C"/>
    <w:rsid w:val="00CB0EA2"/>
    <w:rsid w:val="00CB136E"/>
    <w:rsid w:val="00CC2CE0"/>
    <w:rsid w:val="00CC40CA"/>
    <w:rsid w:val="00CC46C6"/>
    <w:rsid w:val="00CD6208"/>
    <w:rsid w:val="00CE198B"/>
    <w:rsid w:val="00CE6320"/>
    <w:rsid w:val="00CE7836"/>
    <w:rsid w:val="00D03B3C"/>
    <w:rsid w:val="00D065CB"/>
    <w:rsid w:val="00D112E7"/>
    <w:rsid w:val="00D15AFB"/>
    <w:rsid w:val="00D15E2B"/>
    <w:rsid w:val="00D205E6"/>
    <w:rsid w:val="00D25E75"/>
    <w:rsid w:val="00D268F0"/>
    <w:rsid w:val="00D2775A"/>
    <w:rsid w:val="00D302DC"/>
    <w:rsid w:val="00D37375"/>
    <w:rsid w:val="00D43426"/>
    <w:rsid w:val="00D50DAC"/>
    <w:rsid w:val="00D510B4"/>
    <w:rsid w:val="00D53962"/>
    <w:rsid w:val="00D54188"/>
    <w:rsid w:val="00D61260"/>
    <w:rsid w:val="00D647B8"/>
    <w:rsid w:val="00D65EAD"/>
    <w:rsid w:val="00D66244"/>
    <w:rsid w:val="00D6695B"/>
    <w:rsid w:val="00D706CD"/>
    <w:rsid w:val="00D74A6E"/>
    <w:rsid w:val="00D74C8D"/>
    <w:rsid w:val="00D7535A"/>
    <w:rsid w:val="00D76EDD"/>
    <w:rsid w:val="00D779F5"/>
    <w:rsid w:val="00D77B6C"/>
    <w:rsid w:val="00D83B94"/>
    <w:rsid w:val="00D912D2"/>
    <w:rsid w:val="00D91CD8"/>
    <w:rsid w:val="00DA164D"/>
    <w:rsid w:val="00DB1519"/>
    <w:rsid w:val="00DB2BCF"/>
    <w:rsid w:val="00DB30D7"/>
    <w:rsid w:val="00DB47EF"/>
    <w:rsid w:val="00DB4881"/>
    <w:rsid w:val="00DB72EE"/>
    <w:rsid w:val="00DD5743"/>
    <w:rsid w:val="00DE43D2"/>
    <w:rsid w:val="00DE5381"/>
    <w:rsid w:val="00DE6FFC"/>
    <w:rsid w:val="00DF1648"/>
    <w:rsid w:val="00DF430A"/>
    <w:rsid w:val="00DF4B35"/>
    <w:rsid w:val="00DF6CB6"/>
    <w:rsid w:val="00E05F20"/>
    <w:rsid w:val="00E07742"/>
    <w:rsid w:val="00E14633"/>
    <w:rsid w:val="00E20BF0"/>
    <w:rsid w:val="00E25104"/>
    <w:rsid w:val="00E26D51"/>
    <w:rsid w:val="00E342E0"/>
    <w:rsid w:val="00E37852"/>
    <w:rsid w:val="00E43181"/>
    <w:rsid w:val="00E4528A"/>
    <w:rsid w:val="00E45B44"/>
    <w:rsid w:val="00E55F65"/>
    <w:rsid w:val="00E55FD5"/>
    <w:rsid w:val="00E57285"/>
    <w:rsid w:val="00E61E33"/>
    <w:rsid w:val="00E63215"/>
    <w:rsid w:val="00E634C5"/>
    <w:rsid w:val="00E635DC"/>
    <w:rsid w:val="00E649A6"/>
    <w:rsid w:val="00E75A9C"/>
    <w:rsid w:val="00E81F02"/>
    <w:rsid w:val="00E83E2A"/>
    <w:rsid w:val="00E93938"/>
    <w:rsid w:val="00E97779"/>
    <w:rsid w:val="00EA1A4D"/>
    <w:rsid w:val="00EA64DE"/>
    <w:rsid w:val="00EB0B45"/>
    <w:rsid w:val="00EB3156"/>
    <w:rsid w:val="00EB5F49"/>
    <w:rsid w:val="00EB71AE"/>
    <w:rsid w:val="00EB7F3D"/>
    <w:rsid w:val="00EC3A0E"/>
    <w:rsid w:val="00EC49DE"/>
    <w:rsid w:val="00ED2CF2"/>
    <w:rsid w:val="00EE5FFF"/>
    <w:rsid w:val="00EF2CB4"/>
    <w:rsid w:val="00EF75F6"/>
    <w:rsid w:val="00F00205"/>
    <w:rsid w:val="00F04AF2"/>
    <w:rsid w:val="00F05D42"/>
    <w:rsid w:val="00F05D44"/>
    <w:rsid w:val="00F1505E"/>
    <w:rsid w:val="00F32EAE"/>
    <w:rsid w:val="00F34440"/>
    <w:rsid w:val="00F37275"/>
    <w:rsid w:val="00F43E2E"/>
    <w:rsid w:val="00F451B9"/>
    <w:rsid w:val="00F45768"/>
    <w:rsid w:val="00F46544"/>
    <w:rsid w:val="00F5032C"/>
    <w:rsid w:val="00F50341"/>
    <w:rsid w:val="00F50A70"/>
    <w:rsid w:val="00F532CD"/>
    <w:rsid w:val="00F563D5"/>
    <w:rsid w:val="00F5667D"/>
    <w:rsid w:val="00F56AE1"/>
    <w:rsid w:val="00F64D96"/>
    <w:rsid w:val="00F663B2"/>
    <w:rsid w:val="00F70BDB"/>
    <w:rsid w:val="00F72E5B"/>
    <w:rsid w:val="00F8489B"/>
    <w:rsid w:val="00F84CC9"/>
    <w:rsid w:val="00FA2041"/>
    <w:rsid w:val="00FA74A9"/>
    <w:rsid w:val="00FB2211"/>
    <w:rsid w:val="00FB254A"/>
    <w:rsid w:val="00FC094D"/>
    <w:rsid w:val="00FD092C"/>
    <w:rsid w:val="00FF05CA"/>
    <w:rsid w:val="00FF5306"/>
    <w:rsid w:val="00FF5A26"/>
    <w:rsid w:val="00FF5B10"/>
    <w:rsid w:val="02D1542D"/>
    <w:rsid w:val="04397D30"/>
    <w:rsid w:val="04BD1857"/>
    <w:rsid w:val="08236006"/>
    <w:rsid w:val="0B446AEB"/>
    <w:rsid w:val="0F43670F"/>
    <w:rsid w:val="114C2C2A"/>
    <w:rsid w:val="178A2741"/>
    <w:rsid w:val="19EB6B81"/>
    <w:rsid w:val="1AE70E6E"/>
    <w:rsid w:val="1B766E57"/>
    <w:rsid w:val="1C683D33"/>
    <w:rsid w:val="1FFDA93C"/>
    <w:rsid w:val="21D818E3"/>
    <w:rsid w:val="228274AE"/>
    <w:rsid w:val="268879D3"/>
    <w:rsid w:val="28CE5BAA"/>
    <w:rsid w:val="29A10596"/>
    <w:rsid w:val="2DCF5D1B"/>
    <w:rsid w:val="304C0663"/>
    <w:rsid w:val="30D66A3C"/>
    <w:rsid w:val="35FC7735"/>
    <w:rsid w:val="376ED438"/>
    <w:rsid w:val="37DD369D"/>
    <w:rsid w:val="3B345984"/>
    <w:rsid w:val="3C692100"/>
    <w:rsid w:val="3F8F486E"/>
    <w:rsid w:val="3FDF5E1D"/>
    <w:rsid w:val="41C2662A"/>
    <w:rsid w:val="44F05012"/>
    <w:rsid w:val="453579A0"/>
    <w:rsid w:val="4B812D87"/>
    <w:rsid w:val="4DD3E9D3"/>
    <w:rsid w:val="4FFB7CB7"/>
    <w:rsid w:val="511C43E3"/>
    <w:rsid w:val="525564B4"/>
    <w:rsid w:val="55F8685C"/>
    <w:rsid w:val="5669669B"/>
    <w:rsid w:val="58235E2F"/>
    <w:rsid w:val="594012CF"/>
    <w:rsid w:val="599F73C0"/>
    <w:rsid w:val="5FFDC7CF"/>
    <w:rsid w:val="62967DA3"/>
    <w:rsid w:val="64CC0746"/>
    <w:rsid w:val="65E67C53"/>
    <w:rsid w:val="6BE4292B"/>
    <w:rsid w:val="6F472AA4"/>
    <w:rsid w:val="6F7B9A37"/>
    <w:rsid w:val="75CC43AB"/>
    <w:rsid w:val="767B3707"/>
    <w:rsid w:val="780353AB"/>
    <w:rsid w:val="7AB9368A"/>
    <w:rsid w:val="7B653BDA"/>
    <w:rsid w:val="7DE4503E"/>
    <w:rsid w:val="7F7B821C"/>
    <w:rsid w:val="7FA73F46"/>
    <w:rsid w:val="7FFF6B37"/>
    <w:rsid w:val="9FDB4E9A"/>
    <w:rsid w:val="B29FFC22"/>
    <w:rsid w:val="BDFB6076"/>
    <w:rsid w:val="BF637E2D"/>
    <w:rsid w:val="BFE50A13"/>
    <w:rsid w:val="DFFF0D7C"/>
    <w:rsid w:val="E5DE282C"/>
    <w:rsid w:val="E77E4A34"/>
    <w:rsid w:val="F2876A96"/>
    <w:rsid w:val="F7BF37C3"/>
    <w:rsid w:val="F9E77FC7"/>
    <w:rsid w:val="F9EDDA39"/>
    <w:rsid w:val="FEBB327D"/>
    <w:rsid w:val="FED261C1"/>
    <w:rsid w:val="FF9BA621"/>
    <w:rsid w:val="FFBE79CE"/>
    <w:rsid w:val="FFD074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link w:val="22"/>
    <w:unhideWhenUsed/>
    <w:qFormat/>
    <w:uiPriority w:val="99"/>
    <w:pPr>
      <w:spacing w:after="120"/>
    </w:pPr>
  </w:style>
  <w:style w:type="paragraph" w:styleId="4">
    <w:name w:val="Body Text Indent"/>
    <w:basedOn w:val="1"/>
    <w:link w:val="27"/>
    <w:unhideWhenUsed/>
    <w:qFormat/>
    <w:uiPriority w:val="99"/>
    <w:pPr>
      <w:spacing w:after="120"/>
      <w:ind w:left="420" w:leftChars="200"/>
    </w:pPr>
    <w:rPr>
      <w:rFonts w:ascii="Times New Roman" w:hAnsi="Times New Roman" w:eastAsia="宋体" w:cs="Times New Roman"/>
      <w:sz w:val="24"/>
      <w:szCs w:val="24"/>
    </w:rPr>
  </w:style>
  <w:style w:type="paragraph" w:styleId="5">
    <w:name w:val="Date"/>
    <w:basedOn w:val="1"/>
    <w:next w:val="1"/>
    <w:link w:val="21"/>
    <w:semiHidden/>
    <w:unhideWhenUsed/>
    <w:qFormat/>
    <w:uiPriority w:val="99"/>
    <w:pPr>
      <w:ind w:left="100" w:leftChars="2500"/>
    </w:pPr>
  </w:style>
  <w:style w:type="paragraph" w:styleId="6">
    <w:name w:val="Balloon Text"/>
    <w:basedOn w:val="1"/>
    <w:link w:val="20"/>
    <w:semiHidden/>
    <w:unhideWhenUsed/>
    <w:qFormat/>
    <w:uiPriority w:val="99"/>
    <w:rPr>
      <w:sz w:val="18"/>
      <w:szCs w:val="18"/>
    </w:rPr>
  </w:style>
  <w:style w:type="paragraph" w:styleId="7">
    <w:name w:val="footer"/>
    <w:basedOn w:val="1"/>
    <w:link w:val="18"/>
    <w:unhideWhenUsed/>
    <w:qFormat/>
    <w:uiPriority w:val="99"/>
    <w:pPr>
      <w:tabs>
        <w:tab w:val="center" w:pos="4153"/>
        <w:tab w:val="right" w:pos="8306"/>
      </w:tabs>
      <w:snapToGrid w:val="0"/>
      <w:jc w:val="left"/>
    </w:pPr>
    <w:rPr>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szCs w:val="24"/>
    </w:rPr>
  </w:style>
  <w:style w:type="table" w:styleId="11">
    <w:name w:val="Table Grid"/>
    <w:basedOn w:val="1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bCs/>
    </w:rPr>
  </w:style>
  <w:style w:type="character" w:styleId="14">
    <w:name w:val="page number"/>
    <w:basedOn w:val="12"/>
    <w:unhideWhenUsed/>
    <w:qFormat/>
    <w:uiPriority w:val="99"/>
    <w:rPr>
      <w:rFonts w:cs="Times New Roman"/>
    </w:rPr>
  </w:style>
  <w:style w:type="character" w:styleId="15">
    <w:name w:val="Hyperlink"/>
    <w:basedOn w:val="12"/>
    <w:unhideWhenUsed/>
    <w:qFormat/>
    <w:uiPriority w:val="99"/>
    <w:rPr>
      <w:color w:val="0563C1" w:themeColor="hyperlink"/>
      <w:u w:val="single"/>
      <w14:textFill>
        <w14:solidFill>
          <w14:schemeClr w14:val="hlink"/>
        </w14:solidFill>
      </w14:textFill>
    </w:rPr>
  </w:style>
  <w:style w:type="character" w:styleId="16">
    <w:name w:val="footnote reference"/>
    <w:basedOn w:val="12"/>
    <w:unhideWhenUsed/>
    <w:qFormat/>
    <w:uiPriority w:val="99"/>
    <w:rPr>
      <w:rFonts w:cs="Times New Roman"/>
      <w:vertAlign w:val="superscript"/>
    </w:rPr>
  </w:style>
  <w:style w:type="character" w:customStyle="1" w:styleId="17">
    <w:name w:val="页眉 字符"/>
    <w:basedOn w:val="12"/>
    <w:link w:val="8"/>
    <w:qFormat/>
    <w:uiPriority w:val="99"/>
    <w:rPr>
      <w:sz w:val="18"/>
      <w:szCs w:val="18"/>
    </w:rPr>
  </w:style>
  <w:style w:type="character" w:customStyle="1" w:styleId="18">
    <w:name w:val="页脚 字符"/>
    <w:basedOn w:val="12"/>
    <w:link w:val="7"/>
    <w:qFormat/>
    <w:uiPriority w:val="99"/>
    <w:rPr>
      <w:sz w:val="18"/>
      <w:szCs w:val="18"/>
    </w:rPr>
  </w:style>
  <w:style w:type="paragraph" w:styleId="19">
    <w:name w:val="List Paragraph"/>
    <w:basedOn w:val="1"/>
    <w:qFormat/>
    <w:uiPriority w:val="34"/>
    <w:pPr>
      <w:ind w:firstLine="420" w:firstLineChars="200"/>
    </w:pPr>
  </w:style>
  <w:style w:type="character" w:customStyle="1" w:styleId="20">
    <w:name w:val="批注框文本 字符"/>
    <w:basedOn w:val="12"/>
    <w:link w:val="6"/>
    <w:semiHidden/>
    <w:qFormat/>
    <w:uiPriority w:val="99"/>
    <w:rPr>
      <w:kern w:val="2"/>
      <w:sz w:val="18"/>
      <w:szCs w:val="18"/>
    </w:rPr>
  </w:style>
  <w:style w:type="character" w:customStyle="1" w:styleId="21">
    <w:name w:val="日期 字符"/>
    <w:basedOn w:val="12"/>
    <w:link w:val="5"/>
    <w:semiHidden/>
    <w:qFormat/>
    <w:uiPriority w:val="99"/>
    <w:rPr>
      <w:kern w:val="2"/>
      <w:sz w:val="21"/>
      <w:szCs w:val="22"/>
    </w:rPr>
  </w:style>
  <w:style w:type="character" w:customStyle="1" w:styleId="22">
    <w:name w:val="正文文本 字符"/>
    <w:basedOn w:val="12"/>
    <w:link w:val="3"/>
    <w:qFormat/>
    <w:uiPriority w:val="99"/>
    <w:rPr>
      <w:kern w:val="2"/>
      <w:sz w:val="21"/>
      <w:szCs w:val="22"/>
    </w:rPr>
  </w:style>
  <w:style w:type="paragraph" w:customStyle="1" w:styleId="23">
    <w:name w:val="WPSOffice手动目录 1"/>
    <w:qFormat/>
    <w:uiPriority w:val="0"/>
    <w:rPr>
      <w:rFonts w:asciiTheme="minorHAnsi" w:hAnsiTheme="minorHAnsi" w:eastAsiaTheme="minorEastAsia" w:cstheme="minorBidi"/>
      <w:lang w:val="en-US" w:eastAsia="zh-CN" w:bidi="ar-SA"/>
    </w:rPr>
  </w:style>
  <w:style w:type="character" w:customStyle="1" w:styleId="24">
    <w:name w:val="页脚 字符3"/>
    <w:basedOn w:val="12"/>
    <w:semiHidden/>
    <w:qFormat/>
    <w:locked/>
    <w:uiPriority w:val="99"/>
    <w:rPr>
      <w:rFonts w:cs="Times New Roman"/>
      <w:sz w:val="18"/>
      <w:szCs w:val="18"/>
    </w:rPr>
  </w:style>
  <w:style w:type="character" w:customStyle="1" w:styleId="25">
    <w:name w:val="页眉 字符3"/>
    <w:basedOn w:val="12"/>
    <w:semiHidden/>
    <w:qFormat/>
    <w:locked/>
    <w:uiPriority w:val="99"/>
    <w:rPr>
      <w:rFonts w:cs="Times New Roman"/>
      <w:sz w:val="18"/>
      <w:szCs w:val="18"/>
    </w:rPr>
  </w:style>
  <w:style w:type="character" w:customStyle="1" w:styleId="26">
    <w:name w:val="正文文本缩进 字符"/>
    <w:basedOn w:val="12"/>
    <w:semiHidden/>
    <w:qFormat/>
    <w:uiPriority w:val="99"/>
    <w:rPr>
      <w:kern w:val="2"/>
      <w:sz w:val="21"/>
      <w:szCs w:val="22"/>
    </w:rPr>
  </w:style>
  <w:style w:type="character" w:customStyle="1" w:styleId="27">
    <w:name w:val="正文文本缩进 字符1"/>
    <w:basedOn w:val="12"/>
    <w:link w:val="4"/>
    <w:qFormat/>
    <w:locked/>
    <w:uiPriority w:val="99"/>
    <w:rPr>
      <w:rFonts w:ascii="Times New Roman" w:hAnsi="Times New Roman" w:eastAsia="宋体" w:cs="Times New Roman"/>
      <w:kern w:val="2"/>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22</Pages>
  <Words>9250</Words>
  <Characters>9662</Characters>
  <Lines>91</Lines>
  <Paragraphs>25</Paragraphs>
  <TotalTime>5</TotalTime>
  <ScaleCrop>false</ScaleCrop>
  <LinksUpToDate>false</LinksUpToDate>
  <CharactersWithSpaces>9718</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2024-11-13T15:58:00Z</dcterms:created>
  <dc:creator>刘宇明</dc:creator>
  <cp:lastModifiedBy>inspur</cp:lastModifiedBy>
  <cp:lastPrinted>2025-09-26T08:48:00Z</cp:lastPrinted>
  <dcterms:modified xsi:type="dcterms:W3CDTF">2025-09-30T10:51:52Z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3A62B580535A4748C845DB681BB55279</vt:lpwstr>
  </property>
  <property fmtid="{D5CDD505-2E9C-101B-9397-08002B2CF9AE}" pid="4" name="KSOTemplateDocerSaveRecord">
    <vt:lpwstr>eyJoZGlkIjoiNGEyMDY4Y2M5OWNjNGFhMDM0MGRhODFiZjk5MmJlNDciLCJ1c2VySWQiOiI0Mzk2MTIwOTYifQ==</vt:lpwstr>
  </property>
</Properties>
</file>